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5DB" w:rsidRDefault="003B764B" w:rsidP="003458F0">
      <w:pPr>
        <w:rPr>
          <w:rFonts w:cs="Arial"/>
          <w:b/>
          <w:bCs/>
          <w:color w:val="000000"/>
          <w:sz w:val="24"/>
          <w:szCs w:val="24"/>
        </w:rPr>
      </w:pPr>
      <w:r w:rsidRPr="003B764B">
        <w:rPr>
          <w:rFonts w:cs="Arial"/>
          <w:b/>
          <w:bCs/>
          <w:color w:val="000000"/>
          <w:sz w:val="24"/>
          <w:szCs w:val="24"/>
        </w:rPr>
        <w:t>Monthly APCD User Workgroup Webinar</w:t>
      </w:r>
    </w:p>
    <w:p w:rsidR="003B764B" w:rsidRPr="003B764B" w:rsidRDefault="003B764B" w:rsidP="003B764B">
      <w:pPr>
        <w:rPr>
          <w:rFonts w:cs="Arial"/>
          <w:color w:val="000000"/>
          <w:sz w:val="24"/>
          <w:szCs w:val="24"/>
        </w:rPr>
      </w:pPr>
      <w:r w:rsidRPr="003B764B">
        <w:rPr>
          <w:rFonts w:cs="Arial"/>
          <w:color w:val="000000"/>
          <w:sz w:val="24"/>
          <w:szCs w:val="24"/>
        </w:rPr>
        <w:t>February 25, 2014</w:t>
      </w:r>
    </w:p>
    <w:p w:rsidR="003F7CD2" w:rsidRDefault="003F7CD2" w:rsidP="003F7CD2">
      <w:pPr>
        <w:rPr>
          <w:rFonts w:cs="Arial"/>
          <w:b/>
          <w:bCs/>
          <w:color w:val="000000"/>
          <w:sz w:val="24"/>
          <w:szCs w:val="24"/>
        </w:rPr>
      </w:pPr>
      <w:r w:rsidRPr="003F7CD2">
        <w:rPr>
          <w:rFonts w:cs="Arial"/>
          <w:b/>
          <w:bCs/>
          <w:color w:val="000000"/>
          <w:sz w:val="24"/>
          <w:szCs w:val="24"/>
        </w:rPr>
        <w:t>Agenda</w:t>
      </w:r>
    </w:p>
    <w:p w:rsidR="00000000" w:rsidRPr="003F7CD2" w:rsidRDefault="00247F3B" w:rsidP="003F7CD2">
      <w:pPr>
        <w:numPr>
          <w:ilvl w:val="0"/>
          <w:numId w:val="2"/>
        </w:numPr>
        <w:rPr>
          <w:rFonts w:cs="Arial"/>
          <w:bCs/>
          <w:color w:val="000000"/>
          <w:sz w:val="24"/>
          <w:szCs w:val="24"/>
        </w:rPr>
      </w:pPr>
      <w:r w:rsidRPr="003F7CD2">
        <w:rPr>
          <w:rFonts w:cs="Arial"/>
          <w:bCs/>
          <w:color w:val="000000"/>
          <w:sz w:val="24"/>
          <w:szCs w:val="24"/>
        </w:rPr>
        <w:t>APCD / Case Mix Website Tour</w:t>
      </w:r>
    </w:p>
    <w:p w:rsidR="00000000" w:rsidRPr="003F7CD2" w:rsidRDefault="00247F3B" w:rsidP="003F7CD2">
      <w:pPr>
        <w:numPr>
          <w:ilvl w:val="0"/>
          <w:numId w:val="2"/>
        </w:numPr>
        <w:rPr>
          <w:rFonts w:cs="Arial"/>
          <w:bCs/>
          <w:color w:val="000000"/>
          <w:sz w:val="24"/>
          <w:szCs w:val="24"/>
        </w:rPr>
      </w:pPr>
      <w:r w:rsidRPr="003F7CD2">
        <w:rPr>
          <w:rFonts w:cs="Arial"/>
          <w:bCs/>
          <w:color w:val="000000"/>
          <w:sz w:val="24"/>
          <w:szCs w:val="24"/>
        </w:rPr>
        <w:t>Frequently Asked Q</w:t>
      </w:r>
      <w:r w:rsidRPr="003F7CD2">
        <w:rPr>
          <w:rFonts w:cs="Arial"/>
          <w:bCs/>
          <w:color w:val="000000"/>
          <w:sz w:val="24"/>
          <w:szCs w:val="24"/>
        </w:rPr>
        <w:t>uestions from Current APCD Users</w:t>
      </w:r>
    </w:p>
    <w:p w:rsidR="00000000" w:rsidRPr="003F7CD2" w:rsidRDefault="00247F3B" w:rsidP="003F7CD2">
      <w:pPr>
        <w:numPr>
          <w:ilvl w:val="0"/>
          <w:numId w:val="2"/>
        </w:numPr>
        <w:rPr>
          <w:rFonts w:cs="Arial"/>
          <w:bCs/>
          <w:color w:val="000000"/>
          <w:sz w:val="24"/>
          <w:szCs w:val="24"/>
        </w:rPr>
      </w:pPr>
      <w:r w:rsidRPr="003F7CD2">
        <w:rPr>
          <w:rFonts w:cs="Arial"/>
          <w:bCs/>
          <w:color w:val="000000"/>
          <w:sz w:val="24"/>
          <w:szCs w:val="24"/>
        </w:rPr>
        <w:t>SME Office Hours</w:t>
      </w:r>
    </w:p>
    <w:p w:rsidR="003B764B" w:rsidRDefault="003F7CD2" w:rsidP="003458F0">
      <w:pPr>
        <w:rPr>
          <w:rFonts w:cs="Arial"/>
          <w:b/>
          <w:bCs/>
          <w:color w:val="000000"/>
          <w:sz w:val="24"/>
          <w:szCs w:val="24"/>
        </w:rPr>
      </w:pPr>
      <w:r w:rsidRPr="003F7CD2">
        <w:rPr>
          <w:rFonts w:cs="Arial"/>
          <w:b/>
          <w:bCs/>
          <w:color w:val="000000"/>
          <w:sz w:val="24"/>
          <w:szCs w:val="24"/>
        </w:rPr>
        <w:t xml:space="preserve"> </w:t>
      </w:r>
      <w:r w:rsidR="00FD784B" w:rsidRPr="00FD784B">
        <w:rPr>
          <w:rFonts w:cs="Arial"/>
          <w:b/>
          <w:bCs/>
          <w:color w:val="000000"/>
          <w:sz w:val="24"/>
          <w:szCs w:val="24"/>
        </w:rPr>
        <w:t xml:space="preserve">Website Tour </w:t>
      </w:r>
      <w:r w:rsidR="00FD784B">
        <w:rPr>
          <w:rFonts w:cs="Arial"/>
          <w:b/>
          <w:bCs/>
          <w:color w:val="000000"/>
          <w:sz w:val="24"/>
          <w:szCs w:val="24"/>
        </w:rPr>
        <w:t>–</w:t>
      </w:r>
      <w:r w:rsidR="00FD784B" w:rsidRPr="00FD784B">
        <w:rPr>
          <w:rFonts w:cs="Arial"/>
          <w:b/>
          <w:bCs/>
          <w:color w:val="000000"/>
          <w:sz w:val="24"/>
          <w:szCs w:val="24"/>
        </w:rPr>
        <w:t xml:space="preserve"> APCD</w:t>
      </w:r>
    </w:p>
    <w:p w:rsidR="00FD784B" w:rsidRPr="00FD784B" w:rsidRDefault="00FD784B" w:rsidP="00FD784B">
      <w:pPr>
        <w:rPr>
          <w:rFonts w:cs="Arial"/>
          <w:color w:val="000000"/>
          <w:sz w:val="24"/>
          <w:szCs w:val="24"/>
        </w:rPr>
      </w:pPr>
      <w:hyperlink r:id="rId8" w:history="1">
        <w:r w:rsidRPr="00FD784B">
          <w:rPr>
            <w:rStyle w:val="Hyperlink"/>
            <w:rFonts w:cs="Arial"/>
            <w:b/>
            <w:bCs/>
            <w:sz w:val="24"/>
            <w:szCs w:val="24"/>
          </w:rPr>
          <w:t>www.mass.gov/chia/apcd</w:t>
        </w:r>
      </w:hyperlink>
    </w:p>
    <w:p w:rsidR="00FD784B" w:rsidRDefault="00FD784B" w:rsidP="003458F0">
      <w:pPr>
        <w:rPr>
          <w:rFonts w:cs="Arial"/>
          <w:color w:val="000000"/>
          <w:sz w:val="24"/>
          <w:szCs w:val="24"/>
          <w:lang w:val="en"/>
        </w:rPr>
      </w:pPr>
      <w:r w:rsidRPr="00FD784B">
        <w:rPr>
          <w:rFonts w:cs="Arial"/>
          <w:color w:val="000000"/>
          <w:sz w:val="24"/>
          <w:szCs w:val="24"/>
        </w:rPr>
        <w:drawing>
          <wp:inline distT="0" distB="0" distL="0" distR="0" wp14:anchorId="1B8CE59F" wp14:editId="0751BC96">
            <wp:extent cx="5943600" cy="3343275"/>
            <wp:effectExtent l="0" t="0" r="0" b="9525"/>
            <wp:docPr id="1026" name="Picture 2" descr="Image of APCD Home PAge within the Center for HEalth Information and Analysis (CHIA) website. " title="www.mass.gov/chia/ap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a:extLst/>
                  </pic:spPr>
                </pic:pic>
              </a:graphicData>
            </a:graphic>
          </wp:inline>
        </w:drawing>
      </w:r>
    </w:p>
    <w:p w:rsidR="00FD784B" w:rsidRDefault="00FD784B" w:rsidP="003458F0">
      <w:pPr>
        <w:rPr>
          <w:rFonts w:cs="Arial"/>
          <w:color w:val="000000"/>
          <w:sz w:val="24"/>
          <w:szCs w:val="24"/>
          <w:lang w:val="en"/>
        </w:rPr>
      </w:pPr>
      <w:bookmarkStart w:id="0" w:name="_GoBack"/>
      <w:bookmarkEnd w:id="0"/>
    </w:p>
    <w:p w:rsidR="00FD784B" w:rsidRDefault="00FD784B" w:rsidP="003458F0">
      <w:pPr>
        <w:rPr>
          <w:rFonts w:cs="Arial"/>
          <w:b/>
          <w:bCs/>
          <w:color w:val="000000"/>
          <w:sz w:val="24"/>
          <w:szCs w:val="24"/>
        </w:rPr>
      </w:pPr>
      <w:r w:rsidRPr="00FD784B">
        <w:rPr>
          <w:rFonts w:cs="Arial"/>
          <w:b/>
          <w:bCs/>
          <w:color w:val="000000"/>
          <w:sz w:val="24"/>
          <w:szCs w:val="24"/>
        </w:rPr>
        <w:t xml:space="preserve">Website Tour </w:t>
      </w:r>
      <w:r>
        <w:rPr>
          <w:rFonts w:cs="Arial"/>
          <w:b/>
          <w:bCs/>
          <w:color w:val="000000"/>
          <w:sz w:val="24"/>
          <w:szCs w:val="24"/>
        </w:rPr>
        <w:t>–</w:t>
      </w:r>
      <w:r w:rsidRPr="00FD784B">
        <w:rPr>
          <w:rFonts w:cs="Arial"/>
          <w:b/>
          <w:bCs/>
          <w:color w:val="000000"/>
          <w:sz w:val="24"/>
          <w:szCs w:val="24"/>
        </w:rPr>
        <w:t xml:space="preserve"> APCD</w:t>
      </w:r>
    </w:p>
    <w:p w:rsidR="00FD784B" w:rsidRPr="00FD784B" w:rsidRDefault="00FD784B" w:rsidP="00FD784B">
      <w:pPr>
        <w:rPr>
          <w:rFonts w:cs="Arial"/>
          <w:color w:val="000000"/>
          <w:sz w:val="24"/>
          <w:szCs w:val="24"/>
        </w:rPr>
      </w:pPr>
      <w:hyperlink r:id="rId10" w:history="1">
        <w:r w:rsidRPr="00FD784B">
          <w:rPr>
            <w:rStyle w:val="Hyperlink"/>
            <w:rFonts w:cs="Arial"/>
            <w:sz w:val="24"/>
            <w:szCs w:val="24"/>
          </w:rPr>
          <w:t>http://</w:t>
        </w:r>
      </w:hyperlink>
      <w:hyperlink r:id="rId11" w:history="1">
        <w:r w:rsidRPr="00FD784B">
          <w:rPr>
            <w:rStyle w:val="Hyperlink"/>
            <w:rFonts w:cs="Arial"/>
            <w:sz w:val="24"/>
            <w:szCs w:val="24"/>
          </w:rPr>
          <w:t>www.mass.gov/chia/researcher/hcf-data-resources/apcd/accessing-the-apcd.html</w:t>
        </w:r>
      </w:hyperlink>
    </w:p>
    <w:p w:rsidR="00FD784B" w:rsidRDefault="00FD784B" w:rsidP="003458F0">
      <w:pPr>
        <w:rPr>
          <w:rFonts w:cs="Arial"/>
          <w:color w:val="000000"/>
          <w:sz w:val="24"/>
          <w:szCs w:val="24"/>
          <w:lang w:val="en"/>
        </w:rPr>
      </w:pPr>
      <w:r>
        <w:rPr>
          <w:rFonts w:cs="Arial"/>
          <w:color w:val="000000"/>
          <w:sz w:val="24"/>
          <w:szCs w:val="24"/>
          <w:lang w:val="en"/>
        </w:rPr>
        <w:lastRenderedPageBreak/>
        <w:t xml:space="preserve"> </w:t>
      </w:r>
      <w:r w:rsidRPr="00FD784B">
        <w:rPr>
          <w:rFonts w:cs="Arial"/>
          <w:color w:val="000000"/>
          <w:sz w:val="24"/>
          <w:szCs w:val="24"/>
        </w:rPr>
        <w:drawing>
          <wp:inline distT="0" distB="0" distL="0" distR="0" wp14:anchorId="1A793B7B" wp14:editId="37EB9B20">
            <wp:extent cx="5943600" cy="3343275"/>
            <wp:effectExtent l="0" t="0" r="0" b="9525"/>
            <wp:docPr id="2050" name="Picture 2" descr="Image of &quot;Accessing the APCD&quot; page of the APCD website.&#10;&#10;See: http://www.mass.gov/chia/researcher/hcf-data-resources/apcd/accessing-the-apcd.html&#10;" title="http://www.mass.gov/chia/researcher/hcf-data-resources/apcd/accessing-the-apcd.ht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a:extLst/>
                  </pic:spPr>
                </pic:pic>
              </a:graphicData>
            </a:graphic>
          </wp:inline>
        </w:drawing>
      </w:r>
    </w:p>
    <w:p w:rsidR="00FD784B" w:rsidRDefault="00FD784B" w:rsidP="003458F0">
      <w:pPr>
        <w:rPr>
          <w:rFonts w:cs="Arial"/>
          <w:color w:val="000000"/>
          <w:sz w:val="24"/>
          <w:szCs w:val="24"/>
          <w:lang w:val="en"/>
        </w:rPr>
      </w:pPr>
    </w:p>
    <w:p w:rsidR="00FD784B" w:rsidRDefault="00FD784B" w:rsidP="003458F0">
      <w:pPr>
        <w:rPr>
          <w:rFonts w:cs="Arial"/>
          <w:b/>
          <w:bCs/>
          <w:color w:val="000000"/>
          <w:sz w:val="24"/>
          <w:szCs w:val="24"/>
        </w:rPr>
      </w:pPr>
      <w:r w:rsidRPr="00FD784B">
        <w:rPr>
          <w:rFonts w:cs="Arial"/>
          <w:b/>
          <w:bCs/>
          <w:color w:val="000000"/>
          <w:sz w:val="24"/>
          <w:szCs w:val="24"/>
        </w:rPr>
        <w:t xml:space="preserve">Website Tour </w:t>
      </w:r>
      <w:r>
        <w:rPr>
          <w:rFonts w:cs="Arial"/>
          <w:b/>
          <w:bCs/>
          <w:color w:val="000000"/>
          <w:sz w:val="24"/>
          <w:szCs w:val="24"/>
        </w:rPr>
        <w:t>–</w:t>
      </w:r>
      <w:r w:rsidRPr="00FD784B">
        <w:rPr>
          <w:rFonts w:cs="Arial"/>
          <w:b/>
          <w:bCs/>
          <w:color w:val="000000"/>
          <w:sz w:val="24"/>
          <w:szCs w:val="24"/>
        </w:rPr>
        <w:t xml:space="preserve"> APCD</w:t>
      </w:r>
    </w:p>
    <w:p w:rsidR="00FD784B" w:rsidRPr="00FD784B" w:rsidRDefault="00FD784B" w:rsidP="00FD784B">
      <w:pPr>
        <w:rPr>
          <w:rFonts w:cs="Arial"/>
          <w:color w:val="000000"/>
          <w:sz w:val="24"/>
          <w:szCs w:val="24"/>
        </w:rPr>
      </w:pPr>
      <w:r w:rsidRPr="00FD784B">
        <w:rPr>
          <w:rFonts w:cs="Arial"/>
          <w:b/>
          <w:color w:val="000000"/>
          <w:sz w:val="24"/>
          <w:szCs w:val="24"/>
        </w:rPr>
        <w:t>Application Mat</w:t>
      </w:r>
      <w:r w:rsidRPr="00FD784B">
        <w:rPr>
          <w:rFonts w:cs="Arial"/>
          <w:b/>
          <w:color w:val="000000"/>
          <w:sz w:val="24"/>
          <w:szCs w:val="24"/>
        </w:rPr>
        <w:t>e</w:t>
      </w:r>
      <w:r w:rsidRPr="00FD784B">
        <w:rPr>
          <w:rFonts w:cs="Arial"/>
          <w:b/>
          <w:color w:val="000000"/>
          <w:sz w:val="24"/>
          <w:szCs w:val="24"/>
        </w:rPr>
        <w:t>rials and Fee Schedule</w:t>
      </w:r>
      <w:r>
        <w:rPr>
          <w:rFonts w:cs="Arial"/>
          <w:color w:val="000000"/>
          <w:sz w:val="24"/>
          <w:szCs w:val="24"/>
          <w:lang w:val="en"/>
        </w:rPr>
        <w:br/>
        <w:t xml:space="preserve">See: </w:t>
      </w:r>
      <w:r w:rsidRPr="00FD784B">
        <w:rPr>
          <w:rFonts w:cs="Arial"/>
          <w:color w:val="000000"/>
          <w:sz w:val="24"/>
          <w:szCs w:val="24"/>
          <w:lang w:val="en"/>
        </w:rPr>
        <w:t>http://www.mass.gov/chia/researcher/hcf-data-resources/apcd/accessing-the-apcd.html#fee_schedule</w:t>
      </w:r>
    </w:p>
    <w:p w:rsidR="00FD784B" w:rsidRDefault="00FD784B" w:rsidP="00FD784B">
      <w:pPr>
        <w:rPr>
          <w:rFonts w:cs="Arial"/>
          <w:color w:val="000000"/>
          <w:sz w:val="24"/>
          <w:szCs w:val="24"/>
          <w:lang w:val="en"/>
        </w:rPr>
      </w:pPr>
      <w:r w:rsidRPr="00FD784B">
        <w:rPr>
          <w:rFonts w:cs="Arial"/>
          <w:b/>
          <w:color w:val="000000"/>
          <w:sz w:val="24"/>
          <w:szCs w:val="24"/>
        </w:rPr>
        <w:t>APCD Release 2.0 Data Guides</w:t>
      </w:r>
      <w:r>
        <w:rPr>
          <w:rFonts w:cs="Arial"/>
          <w:color w:val="000000"/>
          <w:sz w:val="24"/>
          <w:szCs w:val="24"/>
          <w:lang w:val="en"/>
        </w:rPr>
        <w:br/>
        <w:t xml:space="preserve">See: </w:t>
      </w:r>
      <w:hyperlink r:id="rId13" w:history="1">
        <w:r w:rsidRPr="002F310B">
          <w:rPr>
            <w:rStyle w:val="Hyperlink"/>
            <w:rFonts w:cs="Arial"/>
            <w:sz w:val="24"/>
            <w:szCs w:val="24"/>
            <w:lang w:val="en"/>
          </w:rPr>
          <w:t>http://www.mass.gov/chia/researcher/hcf-data-resources/apcd/accessing-the-apcd.html</w:t>
        </w:r>
      </w:hyperlink>
    </w:p>
    <w:p w:rsidR="00FD784B" w:rsidRPr="00FD784B" w:rsidRDefault="00FD784B" w:rsidP="00FD784B">
      <w:pPr>
        <w:rPr>
          <w:rFonts w:cs="Arial"/>
          <w:b/>
          <w:bCs/>
          <w:color w:val="000000"/>
          <w:sz w:val="24"/>
          <w:szCs w:val="24"/>
        </w:rPr>
      </w:pPr>
      <w:r>
        <w:rPr>
          <w:rFonts w:cs="Arial"/>
          <w:b/>
          <w:bCs/>
          <w:color w:val="000000"/>
          <w:sz w:val="24"/>
          <w:szCs w:val="24"/>
        </w:rPr>
        <w:t>Website Tour – Case Mix</w:t>
      </w:r>
      <w:r>
        <w:rPr>
          <w:rFonts w:cs="Arial"/>
          <w:color w:val="000000"/>
          <w:sz w:val="24"/>
          <w:szCs w:val="24"/>
        </w:rPr>
        <w:br/>
        <w:t xml:space="preserve">See: </w:t>
      </w:r>
      <w:hyperlink r:id="rId14" w:history="1">
        <w:r w:rsidRPr="00FD784B">
          <w:rPr>
            <w:rStyle w:val="Hyperlink"/>
            <w:rFonts w:cs="Arial"/>
            <w:sz w:val="24"/>
            <w:szCs w:val="24"/>
          </w:rPr>
          <w:t>http://</w:t>
        </w:r>
      </w:hyperlink>
      <w:hyperlink r:id="rId15" w:history="1">
        <w:r w:rsidRPr="00FD784B">
          <w:rPr>
            <w:rStyle w:val="Hyperlink"/>
            <w:rFonts w:cs="Arial"/>
            <w:sz w:val="24"/>
            <w:szCs w:val="24"/>
          </w:rPr>
          <w:t>www.mass.gov/chia/researcher/hcf-data-resources/case-mix/</w:t>
        </w:r>
      </w:hyperlink>
    </w:p>
    <w:p w:rsidR="00FD784B" w:rsidRDefault="00FD784B" w:rsidP="00FD784B">
      <w:pPr>
        <w:rPr>
          <w:rFonts w:cs="Arial"/>
          <w:b/>
          <w:bCs/>
          <w:color w:val="000000"/>
          <w:sz w:val="24"/>
          <w:szCs w:val="24"/>
        </w:rPr>
      </w:pPr>
      <w:r w:rsidRPr="00FD784B">
        <w:rPr>
          <w:rFonts w:cs="Arial"/>
          <w:b/>
          <w:bCs/>
          <w:color w:val="000000"/>
          <w:sz w:val="24"/>
          <w:szCs w:val="24"/>
        </w:rPr>
        <w:t>FAQs from Current Users</w:t>
      </w:r>
    </w:p>
    <w:p w:rsidR="00FD784B" w:rsidRPr="00FD784B" w:rsidRDefault="00FD784B" w:rsidP="00FD784B">
      <w:pPr>
        <w:rPr>
          <w:rFonts w:cs="Arial"/>
          <w:color w:val="000000"/>
          <w:sz w:val="24"/>
          <w:szCs w:val="24"/>
        </w:rPr>
      </w:pPr>
      <w:r w:rsidRPr="00FD784B">
        <w:rPr>
          <w:rFonts w:cs="Arial"/>
          <w:color w:val="000000"/>
          <w:sz w:val="24"/>
          <w:szCs w:val="24"/>
          <w:u w:val="single"/>
        </w:rPr>
        <w:t>Question</w:t>
      </w:r>
      <w:r w:rsidRPr="00FD784B">
        <w:rPr>
          <w:rFonts w:cs="Arial"/>
          <w:color w:val="000000"/>
          <w:sz w:val="24"/>
          <w:szCs w:val="24"/>
        </w:rPr>
        <w:t>: We received [Element X], but it is incompletely populated or not populated.</w:t>
      </w:r>
    </w:p>
    <w:p w:rsidR="00FD784B" w:rsidRPr="00FD784B" w:rsidRDefault="00FD784B" w:rsidP="00FD784B">
      <w:pPr>
        <w:rPr>
          <w:rFonts w:cs="Arial"/>
          <w:color w:val="000000"/>
          <w:sz w:val="24"/>
          <w:szCs w:val="24"/>
        </w:rPr>
      </w:pPr>
      <w:r w:rsidRPr="00FD784B">
        <w:rPr>
          <w:rFonts w:cs="Arial"/>
          <w:color w:val="000000"/>
          <w:sz w:val="24"/>
          <w:szCs w:val="24"/>
          <w:u w:val="single"/>
        </w:rPr>
        <w:t>Answer</w:t>
      </w:r>
      <w:r w:rsidRPr="00FD784B">
        <w:rPr>
          <w:rFonts w:cs="Arial"/>
          <w:color w:val="000000"/>
          <w:sz w:val="24"/>
          <w:szCs w:val="24"/>
        </w:rPr>
        <w:t>: Consult the APCD Data Guides before requesting an element.  Note edit levels and thresholds.  In the coming months, we plan to publish data profiles on the largest carriers.</w:t>
      </w:r>
    </w:p>
    <w:p w:rsidR="00FD784B" w:rsidRPr="00FD784B" w:rsidRDefault="00FD784B" w:rsidP="00FD784B">
      <w:pPr>
        <w:rPr>
          <w:rFonts w:cs="Arial"/>
          <w:color w:val="000000"/>
          <w:sz w:val="24"/>
          <w:szCs w:val="24"/>
        </w:rPr>
      </w:pPr>
      <w:r w:rsidRPr="00FD784B">
        <w:rPr>
          <w:rFonts w:cs="Arial"/>
          <w:color w:val="000000"/>
          <w:sz w:val="24"/>
          <w:szCs w:val="24"/>
          <w:u w:val="single"/>
        </w:rPr>
        <w:t>Question</w:t>
      </w:r>
      <w:r w:rsidRPr="00FD784B">
        <w:rPr>
          <w:rFonts w:cs="Arial"/>
          <w:color w:val="000000"/>
          <w:sz w:val="24"/>
          <w:szCs w:val="24"/>
        </w:rPr>
        <w:t>:  We realized there are some additional elements we need, but did not request.</w:t>
      </w:r>
    </w:p>
    <w:p w:rsidR="00FD784B" w:rsidRPr="00FD784B" w:rsidRDefault="00FD784B" w:rsidP="00FD784B">
      <w:pPr>
        <w:rPr>
          <w:rFonts w:cs="Arial"/>
          <w:color w:val="000000"/>
          <w:sz w:val="24"/>
          <w:szCs w:val="24"/>
        </w:rPr>
      </w:pPr>
      <w:r w:rsidRPr="00FD784B">
        <w:rPr>
          <w:rFonts w:cs="Arial"/>
          <w:color w:val="000000"/>
          <w:sz w:val="24"/>
          <w:szCs w:val="24"/>
          <w:u w:val="single"/>
        </w:rPr>
        <w:t>Answer</w:t>
      </w:r>
      <w:r w:rsidRPr="00FD784B">
        <w:rPr>
          <w:rFonts w:cs="Arial"/>
          <w:color w:val="000000"/>
          <w:sz w:val="24"/>
          <w:szCs w:val="24"/>
        </w:rPr>
        <w:t xml:space="preserve">:  To request an amendment, please send an email to </w:t>
      </w:r>
      <w:hyperlink r:id="rId16" w:history="1">
        <w:r w:rsidRPr="00FD784B">
          <w:rPr>
            <w:rStyle w:val="Hyperlink"/>
            <w:rFonts w:cs="Arial"/>
            <w:sz w:val="24"/>
            <w:szCs w:val="24"/>
          </w:rPr>
          <w:t>APCD.data@state.ma.us</w:t>
        </w:r>
      </w:hyperlink>
    </w:p>
    <w:p w:rsidR="00FD784B" w:rsidRPr="00FD784B" w:rsidRDefault="00FD784B" w:rsidP="00FD784B">
      <w:pPr>
        <w:rPr>
          <w:rFonts w:cs="Arial"/>
          <w:color w:val="000000"/>
          <w:sz w:val="24"/>
          <w:szCs w:val="24"/>
        </w:rPr>
      </w:pPr>
      <w:r w:rsidRPr="00FD784B">
        <w:rPr>
          <w:rFonts w:cs="Arial"/>
          <w:color w:val="000000"/>
          <w:sz w:val="24"/>
          <w:szCs w:val="24"/>
          <w:u w:val="single"/>
        </w:rPr>
        <w:lastRenderedPageBreak/>
        <w:t>Question</w:t>
      </w:r>
      <w:r w:rsidRPr="00FD784B">
        <w:rPr>
          <w:rFonts w:cs="Arial"/>
          <w:color w:val="000000"/>
          <w:sz w:val="24"/>
          <w:szCs w:val="24"/>
        </w:rPr>
        <w:t>: We need to link/define members across the files we received (</w:t>
      </w:r>
      <w:proofErr w:type="spellStart"/>
      <w:r w:rsidRPr="00FD784B">
        <w:rPr>
          <w:rFonts w:cs="Arial"/>
          <w:color w:val="000000"/>
          <w:sz w:val="24"/>
          <w:szCs w:val="24"/>
        </w:rPr>
        <w:t>e.g</w:t>
      </w:r>
      <w:proofErr w:type="spellEnd"/>
      <w:proofErr w:type="gramStart"/>
      <w:r w:rsidRPr="00FD784B">
        <w:rPr>
          <w:rFonts w:cs="Arial"/>
          <w:color w:val="000000"/>
          <w:sz w:val="24"/>
          <w:szCs w:val="24"/>
        </w:rPr>
        <w:t>,.</w:t>
      </w:r>
      <w:proofErr w:type="gramEnd"/>
      <w:r w:rsidRPr="00FD784B">
        <w:rPr>
          <w:rFonts w:cs="Arial"/>
          <w:color w:val="000000"/>
          <w:sz w:val="24"/>
          <w:szCs w:val="24"/>
        </w:rPr>
        <w:t xml:space="preserve"> Medical Claims, Member Eligibility, Pharmacy), but we are not sure how to do this.  Are there variables that allow us to do this?</w:t>
      </w:r>
    </w:p>
    <w:p w:rsidR="00FD784B" w:rsidRDefault="00FD784B" w:rsidP="00FD784B">
      <w:pPr>
        <w:rPr>
          <w:rFonts w:cs="Arial"/>
          <w:color w:val="000000"/>
          <w:sz w:val="24"/>
          <w:szCs w:val="24"/>
        </w:rPr>
      </w:pPr>
      <w:r w:rsidRPr="00FD784B">
        <w:rPr>
          <w:rFonts w:cs="Arial"/>
          <w:color w:val="000000"/>
          <w:sz w:val="24"/>
          <w:szCs w:val="24"/>
          <w:u w:val="single"/>
        </w:rPr>
        <w:t>Answer</w:t>
      </w:r>
      <w:r w:rsidRPr="00FD784B">
        <w:rPr>
          <w:rFonts w:cs="Arial"/>
          <w:color w:val="000000"/>
          <w:sz w:val="24"/>
          <w:szCs w:val="24"/>
        </w:rPr>
        <w:t xml:space="preserve">: Records between claims files and eligibility files should be linked via the </w:t>
      </w:r>
      <w:proofErr w:type="spellStart"/>
      <w:r w:rsidRPr="00FD784B">
        <w:rPr>
          <w:rFonts w:cs="Arial"/>
          <w:color w:val="000000"/>
          <w:sz w:val="24"/>
          <w:szCs w:val="24"/>
        </w:rPr>
        <w:t>OrgID</w:t>
      </w:r>
      <w:proofErr w:type="spellEnd"/>
      <w:r w:rsidRPr="00FD784B">
        <w:rPr>
          <w:rFonts w:cs="Arial"/>
          <w:color w:val="000000"/>
          <w:sz w:val="24"/>
          <w:szCs w:val="24"/>
        </w:rPr>
        <w:t xml:space="preserve"> and the Hashed Carrier Specific Unique Member ID. This may not always work, due to variation in submission by the carriers. The anticipated Master Member Index, to be release in mid-2014, may alleviate this issue. </w:t>
      </w:r>
    </w:p>
    <w:p w:rsidR="00FD784B" w:rsidRPr="00FD784B" w:rsidRDefault="00FD784B" w:rsidP="00FD784B">
      <w:pPr>
        <w:rPr>
          <w:rFonts w:cs="Arial"/>
          <w:color w:val="000000"/>
          <w:sz w:val="24"/>
          <w:szCs w:val="24"/>
        </w:rPr>
      </w:pPr>
      <w:r w:rsidRPr="00FD784B">
        <w:rPr>
          <w:rFonts w:cs="Arial"/>
          <w:color w:val="000000"/>
          <w:sz w:val="24"/>
          <w:szCs w:val="24"/>
          <w:u w:val="single"/>
        </w:rPr>
        <w:t>Question</w:t>
      </w:r>
      <w:r w:rsidRPr="00FD784B">
        <w:rPr>
          <w:rFonts w:cs="Arial"/>
          <w:color w:val="000000"/>
          <w:sz w:val="24"/>
          <w:szCs w:val="24"/>
        </w:rPr>
        <w:t>: How do we determine “final” paid adjudicated status claim.  Do we use the version identity of the claim?  Do we use the fact that a “former” version of the claim is populated?</w:t>
      </w:r>
    </w:p>
    <w:p w:rsidR="00FD784B" w:rsidRPr="00FD784B" w:rsidRDefault="00FD784B" w:rsidP="00FD784B">
      <w:pPr>
        <w:rPr>
          <w:rFonts w:cs="Arial"/>
          <w:color w:val="000000"/>
          <w:sz w:val="24"/>
          <w:szCs w:val="24"/>
        </w:rPr>
      </w:pPr>
      <w:r w:rsidRPr="00FD784B">
        <w:rPr>
          <w:rFonts w:cs="Arial"/>
          <w:color w:val="000000"/>
          <w:sz w:val="24"/>
          <w:szCs w:val="24"/>
          <w:u w:val="single"/>
        </w:rPr>
        <w:t>Answer</w:t>
      </w:r>
      <w:r w:rsidRPr="00FD784B">
        <w:rPr>
          <w:rFonts w:cs="Arial"/>
          <w:color w:val="000000"/>
          <w:sz w:val="24"/>
          <w:szCs w:val="24"/>
        </w:rPr>
        <w:t xml:space="preserve">: CHIA has a standard version logic that’s based on the APCD submission guide. This logic may need to be modified depending on how each carrier submits their data to APCD. </w:t>
      </w:r>
      <w:r w:rsidR="00166A28">
        <w:rPr>
          <w:rFonts w:cs="Arial"/>
          <w:color w:val="000000"/>
          <w:sz w:val="24"/>
          <w:szCs w:val="24"/>
        </w:rPr>
        <w:t xml:space="preserve"> </w:t>
      </w:r>
      <w:r w:rsidRPr="00FD784B">
        <w:rPr>
          <w:rFonts w:cs="Arial"/>
          <w:color w:val="000000"/>
          <w:sz w:val="24"/>
          <w:szCs w:val="24"/>
        </w:rPr>
        <w:t>In Release 2.0, CHIA included a “highest version” flag for seven of the largest carriers.</w:t>
      </w:r>
      <w:r w:rsidR="00166A28">
        <w:rPr>
          <w:rFonts w:cs="Arial"/>
          <w:color w:val="000000"/>
          <w:sz w:val="24"/>
          <w:szCs w:val="24"/>
        </w:rPr>
        <w:t xml:space="preserve"> </w:t>
      </w:r>
      <w:r w:rsidRPr="00FD784B">
        <w:rPr>
          <w:rFonts w:cs="Arial"/>
          <w:color w:val="000000"/>
          <w:sz w:val="24"/>
          <w:szCs w:val="24"/>
        </w:rPr>
        <w:t>For more details on this, please see relevant sections of APCD Release 2.0 Documentation Guides</w:t>
      </w:r>
    </w:p>
    <w:p w:rsidR="00166A28" w:rsidRPr="00166A28" w:rsidRDefault="00166A28" w:rsidP="00166A28">
      <w:pPr>
        <w:rPr>
          <w:rFonts w:cs="Arial"/>
          <w:color w:val="000000"/>
          <w:sz w:val="24"/>
          <w:szCs w:val="24"/>
        </w:rPr>
      </w:pPr>
      <w:r w:rsidRPr="00166A28">
        <w:rPr>
          <w:rFonts w:cs="Arial"/>
          <w:color w:val="000000"/>
          <w:sz w:val="24"/>
          <w:szCs w:val="24"/>
          <w:u w:val="single"/>
        </w:rPr>
        <w:t>Question</w:t>
      </w:r>
      <w:r w:rsidRPr="00166A28">
        <w:rPr>
          <w:rFonts w:cs="Arial"/>
          <w:color w:val="000000"/>
          <w:sz w:val="24"/>
          <w:szCs w:val="24"/>
        </w:rPr>
        <w:t>:  Some Plans submitted lookup tables for medical specialties and some did not.  How do we determine medical specialties for those Plans that did not submit lookup tables?  Can we assume that they use some form of national taxonomy?</w:t>
      </w:r>
    </w:p>
    <w:p w:rsidR="00166A28" w:rsidRPr="00166A28" w:rsidRDefault="00166A28" w:rsidP="00166A28">
      <w:pPr>
        <w:rPr>
          <w:rFonts w:cs="Arial"/>
          <w:color w:val="000000"/>
          <w:sz w:val="24"/>
          <w:szCs w:val="24"/>
        </w:rPr>
      </w:pPr>
      <w:r w:rsidRPr="00166A28">
        <w:rPr>
          <w:rFonts w:cs="Arial"/>
          <w:color w:val="000000"/>
          <w:sz w:val="24"/>
          <w:szCs w:val="24"/>
          <w:u w:val="single"/>
        </w:rPr>
        <w:t>Answer</w:t>
      </w:r>
      <w:r w:rsidRPr="00166A28">
        <w:rPr>
          <w:rFonts w:cs="Arial"/>
          <w:color w:val="000000"/>
          <w:sz w:val="24"/>
          <w:szCs w:val="24"/>
        </w:rPr>
        <w:t xml:space="preserve">: </w:t>
      </w:r>
    </w:p>
    <w:p w:rsidR="00000000" w:rsidRPr="00166A28" w:rsidRDefault="00247F3B" w:rsidP="00166A28">
      <w:pPr>
        <w:numPr>
          <w:ilvl w:val="0"/>
          <w:numId w:val="3"/>
        </w:numPr>
        <w:rPr>
          <w:rFonts w:cs="Arial"/>
          <w:color w:val="000000"/>
          <w:sz w:val="24"/>
          <w:szCs w:val="24"/>
        </w:rPr>
      </w:pPr>
      <w:r w:rsidRPr="00166A28">
        <w:rPr>
          <w:rFonts w:cs="Arial"/>
          <w:color w:val="000000"/>
          <w:sz w:val="24"/>
          <w:szCs w:val="24"/>
        </w:rPr>
        <w:t xml:space="preserve">For descriptions of Specialty data element codes, users should first link </w:t>
      </w:r>
      <w:proofErr w:type="spellStart"/>
      <w:r w:rsidRPr="00166A28">
        <w:rPr>
          <w:rFonts w:cs="Arial"/>
          <w:color w:val="000000"/>
          <w:sz w:val="24"/>
          <w:szCs w:val="24"/>
        </w:rPr>
        <w:t>or</w:t>
      </w:r>
      <w:r w:rsidRPr="00166A28">
        <w:rPr>
          <w:rFonts w:cs="Arial"/>
          <w:color w:val="000000"/>
          <w:sz w:val="24"/>
          <w:szCs w:val="24"/>
        </w:rPr>
        <w:t>gid</w:t>
      </w:r>
      <w:proofErr w:type="spellEnd"/>
      <w:r w:rsidRPr="00166A28">
        <w:rPr>
          <w:rFonts w:cs="Arial"/>
          <w:color w:val="000000"/>
          <w:sz w:val="24"/>
          <w:szCs w:val="24"/>
        </w:rPr>
        <w:t xml:space="preserve"> + </w:t>
      </w:r>
      <w:proofErr w:type="spellStart"/>
      <w:r w:rsidRPr="00166A28">
        <w:rPr>
          <w:rFonts w:cs="Arial"/>
          <w:color w:val="000000"/>
          <w:sz w:val="24"/>
          <w:szCs w:val="24"/>
        </w:rPr>
        <w:t>data_element_code</w:t>
      </w:r>
      <w:proofErr w:type="spellEnd"/>
      <w:r w:rsidRPr="00166A28">
        <w:rPr>
          <w:rFonts w:cs="Arial"/>
          <w:color w:val="000000"/>
          <w:sz w:val="24"/>
          <w:szCs w:val="24"/>
        </w:rPr>
        <w:t xml:space="preserve"> to </w:t>
      </w:r>
      <w:proofErr w:type="spellStart"/>
      <w:r w:rsidRPr="00166A28">
        <w:rPr>
          <w:rFonts w:cs="Arial"/>
          <w:color w:val="000000"/>
          <w:sz w:val="24"/>
          <w:szCs w:val="24"/>
        </w:rPr>
        <w:t>TlkpCarrierSpecificCodes_All_Redacted</w:t>
      </w:r>
      <w:proofErr w:type="spellEnd"/>
      <w:r w:rsidRPr="00166A28">
        <w:rPr>
          <w:rFonts w:cs="Arial"/>
          <w:color w:val="000000"/>
          <w:sz w:val="24"/>
          <w:szCs w:val="24"/>
        </w:rPr>
        <w:t xml:space="preserve">. Then, the unmatched should be linked to the standard provider specialty codes as described in the relevant Data Documentation Guide. </w:t>
      </w:r>
    </w:p>
    <w:p w:rsidR="00000000" w:rsidRPr="00166A28" w:rsidRDefault="00247F3B" w:rsidP="00166A28">
      <w:pPr>
        <w:numPr>
          <w:ilvl w:val="0"/>
          <w:numId w:val="3"/>
        </w:numPr>
        <w:rPr>
          <w:rFonts w:cs="Arial"/>
          <w:color w:val="000000"/>
          <w:sz w:val="24"/>
          <w:szCs w:val="24"/>
        </w:rPr>
      </w:pPr>
      <w:r w:rsidRPr="00166A28">
        <w:rPr>
          <w:rFonts w:cs="Arial"/>
          <w:color w:val="000000"/>
          <w:sz w:val="24"/>
          <w:szCs w:val="24"/>
        </w:rPr>
        <w:t xml:space="preserve">For description codes of PV029, users should link </w:t>
      </w:r>
      <w:proofErr w:type="spellStart"/>
      <w:r w:rsidRPr="00166A28">
        <w:rPr>
          <w:rFonts w:cs="Arial"/>
          <w:color w:val="000000"/>
          <w:sz w:val="24"/>
          <w:szCs w:val="24"/>
        </w:rPr>
        <w:t>orgid</w:t>
      </w:r>
      <w:proofErr w:type="spellEnd"/>
      <w:r w:rsidRPr="00166A28">
        <w:rPr>
          <w:rFonts w:cs="Arial"/>
          <w:color w:val="000000"/>
          <w:sz w:val="24"/>
          <w:szCs w:val="24"/>
        </w:rPr>
        <w:t xml:space="preserve"> + </w:t>
      </w:r>
      <w:proofErr w:type="spellStart"/>
      <w:r w:rsidRPr="00166A28">
        <w:rPr>
          <w:rFonts w:cs="Arial"/>
          <w:color w:val="000000"/>
          <w:sz w:val="24"/>
          <w:szCs w:val="24"/>
        </w:rPr>
        <w:t>data_element_code</w:t>
      </w:r>
      <w:proofErr w:type="spellEnd"/>
      <w:r w:rsidRPr="00166A28">
        <w:rPr>
          <w:rFonts w:cs="Arial"/>
          <w:color w:val="000000"/>
          <w:sz w:val="24"/>
          <w:szCs w:val="24"/>
        </w:rPr>
        <w:t xml:space="preserve"> to </w:t>
      </w:r>
      <w:proofErr w:type="spellStart"/>
      <w:r w:rsidRPr="00166A28">
        <w:rPr>
          <w:rFonts w:cs="Arial"/>
          <w:color w:val="000000"/>
          <w:sz w:val="24"/>
          <w:szCs w:val="24"/>
        </w:rPr>
        <w:t>TlkpCarrierSpecificCodes_All_Redacted</w:t>
      </w:r>
      <w:proofErr w:type="spellEnd"/>
      <w:r w:rsidRPr="00166A28">
        <w:rPr>
          <w:rFonts w:cs="Arial"/>
          <w:color w:val="000000"/>
          <w:sz w:val="24"/>
          <w:szCs w:val="24"/>
        </w:rPr>
        <w:t>.</w:t>
      </w:r>
    </w:p>
    <w:p w:rsidR="00166A28" w:rsidRPr="00166A28" w:rsidRDefault="00166A28" w:rsidP="00166A28">
      <w:pPr>
        <w:rPr>
          <w:rFonts w:cs="Arial"/>
          <w:color w:val="000000"/>
          <w:sz w:val="24"/>
          <w:szCs w:val="24"/>
        </w:rPr>
      </w:pPr>
      <w:r w:rsidRPr="00166A28">
        <w:rPr>
          <w:rFonts w:cs="Arial"/>
          <w:b/>
          <w:bCs/>
          <w:color w:val="000000"/>
          <w:sz w:val="24"/>
          <w:szCs w:val="24"/>
        </w:rPr>
        <w:t>**We will be publishing a note related to this issue in the near future**</w:t>
      </w:r>
    </w:p>
    <w:p w:rsidR="00FD784B" w:rsidRDefault="00166A28" w:rsidP="00FD784B">
      <w:pPr>
        <w:rPr>
          <w:rFonts w:cs="Arial"/>
          <w:b/>
          <w:bCs/>
          <w:color w:val="000000"/>
          <w:sz w:val="24"/>
          <w:szCs w:val="24"/>
        </w:rPr>
      </w:pPr>
      <w:r w:rsidRPr="00166A28">
        <w:rPr>
          <w:rFonts w:cs="Arial"/>
          <w:b/>
          <w:bCs/>
          <w:color w:val="000000"/>
          <w:sz w:val="24"/>
          <w:szCs w:val="24"/>
        </w:rPr>
        <w:t>SME Office Hours</w:t>
      </w:r>
      <w:r w:rsidRPr="00166A28">
        <w:rPr>
          <w:rFonts w:cs="Arial"/>
          <w:b/>
          <w:bCs/>
          <w:color w:val="000000"/>
          <w:sz w:val="24"/>
          <w:szCs w:val="24"/>
        </w:rPr>
        <w:br/>
        <w:t>Every Meeting!</w:t>
      </w:r>
    </w:p>
    <w:p w:rsidR="00000000" w:rsidRPr="00166A28" w:rsidRDefault="00247F3B" w:rsidP="00166A28">
      <w:pPr>
        <w:numPr>
          <w:ilvl w:val="0"/>
          <w:numId w:val="4"/>
        </w:numPr>
        <w:rPr>
          <w:rFonts w:cs="Arial"/>
          <w:bCs/>
          <w:color w:val="000000"/>
          <w:sz w:val="24"/>
          <w:szCs w:val="24"/>
        </w:rPr>
      </w:pPr>
      <w:r w:rsidRPr="00166A28">
        <w:rPr>
          <w:rFonts w:cs="Arial"/>
          <w:bCs/>
          <w:color w:val="000000"/>
          <w:sz w:val="24"/>
          <w:szCs w:val="24"/>
        </w:rPr>
        <w:t>Our sub</w:t>
      </w:r>
      <w:r w:rsidRPr="00166A28">
        <w:rPr>
          <w:rFonts w:cs="Arial"/>
          <w:bCs/>
          <w:color w:val="000000"/>
          <w:sz w:val="24"/>
          <w:szCs w:val="24"/>
        </w:rPr>
        <w:t>ject matter experts are available to answer your technical questions about APCD and Case Mix data.</w:t>
      </w:r>
    </w:p>
    <w:p w:rsidR="00000000" w:rsidRPr="00166A28" w:rsidRDefault="00247F3B" w:rsidP="00166A28">
      <w:pPr>
        <w:numPr>
          <w:ilvl w:val="0"/>
          <w:numId w:val="4"/>
        </w:numPr>
        <w:rPr>
          <w:rFonts w:cs="Arial"/>
          <w:bCs/>
          <w:color w:val="000000"/>
          <w:sz w:val="24"/>
          <w:szCs w:val="24"/>
        </w:rPr>
      </w:pPr>
      <w:r w:rsidRPr="00166A28">
        <w:rPr>
          <w:rFonts w:cs="Arial"/>
          <w:bCs/>
          <w:color w:val="000000"/>
          <w:sz w:val="24"/>
          <w:szCs w:val="24"/>
        </w:rPr>
        <w:t>Please submit your questions in advance when possible</w:t>
      </w:r>
      <w:r w:rsidRPr="00166A28">
        <w:rPr>
          <w:rFonts w:cs="Arial"/>
          <w:bCs/>
          <w:color w:val="000000"/>
          <w:sz w:val="24"/>
          <w:szCs w:val="24"/>
        </w:rPr>
        <w:t>.</w:t>
      </w:r>
    </w:p>
    <w:p w:rsidR="00000000" w:rsidRPr="00166A28" w:rsidRDefault="00247F3B" w:rsidP="00166A28">
      <w:pPr>
        <w:numPr>
          <w:ilvl w:val="1"/>
          <w:numId w:val="4"/>
        </w:numPr>
        <w:rPr>
          <w:rFonts w:cs="Arial"/>
          <w:bCs/>
          <w:color w:val="000000"/>
          <w:sz w:val="24"/>
          <w:szCs w:val="24"/>
        </w:rPr>
      </w:pPr>
      <w:r w:rsidRPr="00166A28">
        <w:rPr>
          <w:rFonts w:cs="Arial"/>
          <w:bCs/>
          <w:color w:val="000000"/>
          <w:sz w:val="24"/>
          <w:szCs w:val="24"/>
        </w:rPr>
        <w:t>Examples:</w:t>
      </w:r>
    </w:p>
    <w:p w:rsidR="00000000" w:rsidRPr="00166A28" w:rsidRDefault="00247F3B" w:rsidP="00166A28">
      <w:pPr>
        <w:numPr>
          <w:ilvl w:val="2"/>
          <w:numId w:val="4"/>
        </w:numPr>
        <w:rPr>
          <w:rFonts w:cs="Arial"/>
          <w:bCs/>
          <w:color w:val="000000"/>
          <w:sz w:val="24"/>
          <w:szCs w:val="24"/>
        </w:rPr>
      </w:pPr>
      <w:r w:rsidRPr="00166A28">
        <w:rPr>
          <w:rFonts w:cs="Arial"/>
          <w:bCs/>
          <w:color w:val="000000"/>
          <w:sz w:val="24"/>
          <w:szCs w:val="24"/>
        </w:rPr>
        <w:lastRenderedPageBreak/>
        <w:t>“How stale is the data we would get from the Dental file?”</w:t>
      </w:r>
    </w:p>
    <w:p w:rsidR="00000000" w:rsidRPr="00166A28" w:rsidRDefault="00247F3B" w:rsidP="00166A28">
      <w:pPr>
        <w:numPr>
          <w:ilvl w:val="2"/>
          <w:numId w:val="4"/>
        </w:numPr>
        <w:rPr>
          <w:rFonts w:cs="Arial"/>
          <w:bCs/>
          <w:color w:val="000000"/>
          <w:sz w:val="24"/>
          <w:szCs w:val="24"/>
        </w:rPr>
      </w:pPr>
      <w:r w:rsidRPr="00166A28">
        <w:rPr>
          <w:rFonts w:cs="Arial"/>
          <w:bCs/>
          <w:color w:val="000000"/>
          <w:sz w:val="24"/>
          <w:szCs w:val="24"/>
        </w:rPr>
        <w:t>“Are mental health and substance abuse claims contained within the APCD?</w:t>
      </w:r>
    </w:p>
    <w:p w:rsidR="00000000" w:rsidRPr="00166A28" w:rsidRDefault="00247F3B" w:rsidP="00166A28">
      <w:pPr>
        <w:numPr>
          <w:ilvl w:val="2"/>
          <w:numId w:val="4"/>
        </w:numPr>
        <w:rPr>
          <w:rFonts w:cs="Arial"/>
          <w:bCs/>
          <w:color w:val="000000"/>
          <w:sz w:val="24"/>
          <w:szCs w:val="24"/>
        </w:rPr>
      </w:pPr>
      <w:r w:rsidRPr="00166A28">
        <w:rPr>
          <w:rFonts w:cs="Arial"/>
          <w:bCs/>
          <w:color w:val="000000"/>
          <w:sz w:val="24"/>
          <w:szCs w:val="24"/>
        </w:rPr>
        <w:t>“Can you explain discharge dispositions as they relate to Case Mix data?”</w:t>
      </w:r>
    </w:p>
    <w:p w:rsidR="00166A28" w:rsidRDefault="00166A28" w:rsidP="00FD784B">
      <w:pPr>
        <w:rPr>
          <w:rFonts w:cs="Arial"/>
          <w:b/>
          <w:bCs/>
          <w:color w:val="000000"/>
          <w:sz w:val="24"/>
          <w:szCs w:val="24"/>
        </w:rPr>
      </w:pPr>
      <w:proofErr w:type="gramStart"/>
      <w:r w:rsidRPr="00166A28">
        <w:rPr>
          <w:rFonts w:cs="Arial"/>
          <w:b/>
          <w:bCs/>
          <w:color w:val="000000"/>
          <w:sz w:val="24"/>
          <w:szCs w:val="24"/>
        </w:rPr>
        <w:t>Questions?</w:t>
      </w:r>
      <w:proofErr w:type="gramEnd"/>
    </w:p>
    <w:p w:rsidR="00000000" w:rsidRPr="00166A28" w:rsidRDefault="00247F3B" w:rsidP="00166A28">
      <w:pPr>
        <w:numPr>
          <w:ilvl w:val="0"/>
          <w:numId w:val="5"/>
        </w:numPr>
        <w:rPr>
          <w:rFonts w:cs="Arial"/>
          <w:bCs/>
          <w:color w:val="000000"/>
          <w:sz w:val="24"/>
          <w:szCs w:val="24"/>
        </w:rPr>
      </w:pPr>
      <w:r w:rsidRPr="00166A28">
        <w:rPr>
          <w:rFonts w:cs="Arial"/>
          <w:bCs/>
          <w:color w:val="000000"/>
          <w:sz w:val="24"/>
          <w:szCs w:val="24"/>
        </w:rPr>
        <w:t>General questions about the APCD:</w:t>
      </w:r>
    </w:p>
    <w:p w:rsidR="00166A28" w:rsidRPr="00166A28" w:rsidRDefault="00166A28" w:rsidP="00166A28">
      <w:pPr>
        <w:rPr>
          <w:rFonts w:cs="Arial"/>
          <w:bCs/>
          <w:color w:val="000000"/>
          <w:sz w:val="24"/>
          <w:szCs w:val="24"/>
        </w:rPr>
      </w:pPr>
      <w:r w:rsidRPr="00166A28">
        <w:rPr>
          <w:rFonts w:cs="Arial"/>
          <w:bCs/>
          <w:color w:val="000000"/>
          <w:sz w:val="24"/>
          <w:szCs w:val="24"/>
        </w:rPr>
        <w:tab/>
        <w:t>(</w:t>
      </w:r>
      <w:hyperlink r:id="rId17" w:history="1">
        <w:r w:rsidRPr="00166A28">
          <w:rPr>
            <w:rStyle w:val="Hyperlink"/>
            <w:rFonts w:cs="Arial"/>
            <w:bCs/>
            <w:sz w:val="24"/>
            <w:szCs w:val="24"/>
          </w:rPr>
          <w:t>CHIA-APCD@state.ma.us</w:t>
        </w:r>
      </w:hyperlink>
      <w:r w:rsidRPr="00166A28">
        <w:rPr>
          <w:rFonts w:cs="Arial"/>
          <w:bCs/>
          <w:color w:val="000000"/>
          <w:sz w:val="24"/>
          <w:szCs w:val="24"/>
        </w:rPr>
        <w:t xml:space="preserve">)  </w:t>
      </w:r>
    </w:p>
    <w:p w:rsidR="00000000" w:rsidRPr="00166A28" w:rsidRDefault="00247F3B" w:rsidP="00166A28">
      <w:pPr>
        <w:numPr>
          <w:ilvl w:val="0"/>
          <w:numId w:val="6"/>
        </w:numPr>
        <w:rPr>
          <w:rFonts w:cs="Arial"/>
          <w:bCs/>
          <w:color w:val="000000"/>
          <w:sz w:val="24"/>
          <w:szCs w:val="24"/>
        </w:rPr>
      </w:pPr>
      <w:r w:rsidRPr="00166A28">
        <w:rPr>
          <w:rFonts w:cs="Arial"/>
          <w:bCs/>
          <w:color w:val="000000"/>
          <w:sz w:val="24"/>
          <w:szCs w:val="24"/>
        </w:rPr>
        <w:t>Questions related to APCD applications: (</w:t>
      </w:r>
      <w:hyperlink r:id="rId18" w:history="1">
        <w:r w:rsidRPr="00166A28">
          <w:rPr>
            <w:rStyle w:val="Hyperlink"/>
            <w:rFonts w:cs="Arial"/>
            <w:bCs/>
            <w:sz w:val="24"/>
            <w:szCs w:val="24"/>
          </w:rPr>
          <w:t>apcd.data@state.ma.us</w:t>
        </w:r>
      </w:hyperlink>
      <w:r w:rsidRPr="00166A28">
        <w:rPr>
          <w:rFonts w:cs="Arial"/>
          <w:bCs/>
          <w:color w:val="000000"/>
          <w:sz w:val="24"/>
          <w:szCs w:val="24"/>
        </w:rPr>
        <w:t>)</w:t>
      </w:r>
    </w:p>
    <w:p w:rsidR="00000000" w:rsidRPr="00166A28" w:rsidRDefault="00247F3B" w:rsidP="00166A28">
      <w:pPr>
        <w:numPr>
          <w:ilvl w:val="0"/>
          <w:numId w:val="6"/>
        </w:numPr>
        <w:rPr>
          <w:rFonts w:cs="Arial"/>
          <w:bCs/>
          <w:color w:val="000000"/>
          <w:sz w:val="24"/>
          <w:szCs w:val="24"/>
        </w:rPr>
      </w:pPr>
      <w:r w:rsidRPr="00166A28">
        <w:rPr>
          <w:rFonts w:cs="Arial"/>
          <w:bCs/>
          <w:color w:val="000000"/>
          <w:sz w:val="24"/>
          <w:szCs w:val="24"/>
        </w:rPr>
        <w:t>Questions related to Casemix: (</w:t>
      </w:r>
      <w:hyperlink r:id="rId19" w:history="1">
        <w:r w:rsidRPr="00166A28">
          <w:rPr>
            <w:rStyle w:val="Hyperlink"/>
            <w:rFonts w:cs="Arial"/>
            <w:bCs/>
            <w:sz w:val="24"/>
            <w:szCs w:val="24"/>
          </w:rPr>
          <w:t>casemix.data@state.ma.us</w:t>
        </w:r>
      </w:hyperlink>
      <w:r w:rsidRPr="00166A28">
        <w:rPr>
          <w:rFonts w:cs="Arial"/>
          <w:bCs/>
          <w:color w:val="000000"/>
          <w:sz w:val="24"/>
          <w:szCs w:val="24"/>
        </w:rPr>
        <w:t>)</w:t>
      </w:r>
    </w:p>
    <w:p w:rsidR="00166A28" w:rsidRDefault="00166A28" w:rsidP="00FD784B">
      <w:pPr>
        <w:rPr>
          <w:rFonts w:cs="Arial"/>
          <w:b/>
          <w:bCs/>
          <w:color w:val="000000"/>
          <w:sz w:val="24"/>
          <w:szCs w:val="24"/>
        </w:rPr>
      </w:pPr>
      <w:r w:rsidRPr="00166A28">
        <w:rPr>
          <w:rFonts w:cs="Arial"/>
          <w:b/>
          <w:bCs/>
          <w:color w:val="000000"/>
          <w:sz w:val="24"/>
          <w:szCs w:val="24"/>
        </w:rPr>
        <w:t>Calendar</w:t>
      </w:r>
    </w:p>
    <w:p w:rsidR="00000000" w:rsidRPr="00166A28" w:rsidRDefault="00247F3B" w:rsidP="00166A28">
      <w:pPr>
        <w:numPr>
          <w:ilvl w:val="0"/>
          <w:numId w:val="7"/>
        </w:numPr>
        <w:rPr>
          <w:rFonts w:cs="Arial"/>
          <w:bCs/>
          <w:color w:val="000000"/>
          <w:sz w:val="24"/>
          <w:szCs w:val="24"/>
        </w:rPr>
      </w:pPr>
      <w:r w:rsidRPr="00166A28">
        <w:rPr>
          <w:rFonts w:cs="Arial"/>
          <w:bCs/>
          <w:color w:val="000000"/>
          <w:sz w:val="24"/>
          <w:szCs w:val="24"/>
        </w:rPr>
        <w:t>2/27 – February Data Release Committee Meeting</w:t>
      </w:r>
    </w:p>
    <w:p w:rsidR="00000000" w:rsidRPr="00166A28" w:rsidRDefault="00247F3B" w:rsidP="00166A28">
      <w:pPr>
        <w:numPr>
          <w:ilvl w:val="0"/>
          <w:numId w:val="7"/>
        </w:numPr>
        <w:rPr>
          <w:rFonts w:cs="Arial"/>
          <w:bCs/>
          <w:color w:val="000000"/>
          <w:sz w:val="24"/>
          <w:szCs w:val="24"/>
        </w:rPr>
      </w:pPr>
      <w:r w:rsidRPr="00166A28">
        <w:rPr>
          <w:rFonts w:cs="Arial"/>
          <w:bCs/>
          <w:color w:val="000000"/>
          <w:sz w:val="24"/>
          <w:szCs w:val="24"/>
        </w:rPr>
        <w:t>3/11 – Monthly APCD Technical Assistance Group Meeting</w:t>
      </w:r>
    </w:p>
    <w:p w:rsidR="00000000" w:rsidRPr="00166A28" w:rsidRDefault="00247F3B" w:rsidP="00166A28">
      <w:pPr>
        <w:numPr>
          <w:ilvl w:val="0"/>
          <w:numId w:val="7"/>
        </w:numPr>
        <w:rPr>
          <w:rFonts w:cs="Arial"/>
          <w:bCs/>
          <w:color w:val="000000"/>
          <w:sz w:val="24"/>
          <w:szCs w:val="24"/>
        </w:rPr>
      </w:pPr>
      <w:r w:rsidRPr="00166A28">
        <w:rPr>
          <w:rFonts w:cs="Arial"/>
          <w:bCs/>
          <w:color w:val="000000"/>
          <w:sz w:val="24"/>
          <w:szCs w:val="24"/>
        </w:rPr>
        <w:t>3/25 – Monthly APCD User Workgroup Webinar</w:t>
      </w:r>
    </w:p>
    <w:p w:rsidR="00000000" w:rsidRPr="00166A28" w:rsidRDefault="00247F3B" w:rsidP="00166A28">
      <w:pPr>
        <w:numPr>
          <w:ilvl w:val="0"/>
          <w:numId w:val="7"/>
        </w:numPr>
        <w:rPr>
          <w:rFonts w:cs="Arial"/>
          <w:bCs/>
          <w:color w:val="000000"/>
          <w:sz w:val="24"/>
          <w:szCs w:val="24"/>
        </w:rPr>
      </w:pPr>
      <w:r w:rsidRPr="00166A28">
        <w:rPr>
          <w:rFonts w:cs="Arial"/>
          <w:bCs/>
          <w:color w:val="000000"/>
          <w:sz w:val="24"/>
          <w:szCs w:val="24"/>
        </w:rPr>
        <w:t>3/27 – March Data Release Committee Meeting</w:t>
      </w:r>
    </w:p>
    <w:p w:rsidR="00166A28" w:rsidRPr="00166A28" w:rsidRDefault="00166A28" w:rsidP="00FD784B">
      <w:pPr>
        <w:rPr>
          <w:rFonts w:cs="Arial"/>
          <w:bCs/>
          <w:color w:val="000000"/>
          <w:sz w:val="24"/>
          <w:szCs w:val="24"/>
        </w:rPr>
      </w:pPr>
    </w:p>
    <w:p w:rsidR="00166A28" w:rsidRPr="00FD784B" w:rsidRDefault="00166A28" w:rsidP="00FD784B">
      <w:pPr>
        <w:rPr>
          <w:rFonts w:cs="Arial"/>
          <w:color w:val="000000"/>
          <w:sz w:val="24"/>
          <w:szCs w:val="24"/>
        </w:rPr>
      </w:pPr>
    </w:p>
    <w:p w:rsidR="00FD784B" w:rsidRPr="00FD784B" w:rsidRDefault="00FD784B" w:rsidP="00FD784B">
      <w:pPr>
        <w:rPr>
          <w:rFonts w:cs="Arial"/>
          <w:color w:val="000000"/>
          <w:sz w:val="24"/>
          <w:szCs w:val="24"/>
        </w:rPr>
      </w:pPr>
    </w:p>
    <w:p w:rsidR="00FD784B" w:rsidRPr="0024616A" w:rsidRDefault="00FD784B" w:rsidP="003458F0">
      <w:pPr>
        <w:rPr>
          <w:rFonts w:cs="Arial"/>
          <w:color w:val="000000"/>
          <w:sz w:val="24"/>
          <w:szCs w:val="24"/>
          <w:lang w:val="en"/>
        </w:rPr>
      </w:pPr>
    </w:p>
    <w:sectPr w:rsidR="00FD784B" w:rsidRPr="002461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F3B" w:rsidRDefault="00247F3B" w:rsidP="00EF5550">
      <w:pPr>
        <w:spacing w:after="0" w:line="240" w:lineRule="auto"/>
      </w:pPr>
      <w:r>
        <w:separator/>
      </w:r>
    </w:p>
  </w:endnote>
  <w:endnote w:type="continuationSeparator" w:id="0">
    <w:p w:rsidR="00247F3B" w:rsidRDefault="00247F3B" w:rsidP="00EF5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F3B" w:rsidRDefault="00247F3B" w:rsidP="00EF5550">
      <w:pPr>
        <w:spacing w:after="0" w:line="240" w:lineRule="auto"/>
      </w:pPr>
      <w:r>
        <w:separator/>
      </w:r>
    </w:p>
  </w:footnote>
  <w:footnote w:type="continuationSeparator" w:id="0">
    <w:p w:rsidR="00247F3B" w:rsidRDefault="00247F3B" w:rsidP="00EF55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F5ED9"/>
    <w:multiLevelType w:val="hybridMultilevel"/>
    <w:tmpl w:val="E5520C9A"/>
    <w:lvl w:ilvl="0" w:tplc="ACFCAF08">
      <w:start w:val="1"/>
      <w:numFmt w:val="bullet"/>
      <w:lvlText w:val="•"/>
      <w:lvlJc w:val="left"/>
      <w:pPr>
        <w:tabs>
          <w:tab w:val="num" w:pos="720"/>
        </w:tabs>
        <w:ind w:left="720" w:hanging="360"/>
      </w:pPr>
      <w:rPr>
        <w:rFonts w:ascii="Arial" w:hAnsi="Arial" w:hint="default"/>
      </w:rPr>
    </w:lvl>
    <w:lvl w:ilvl="1" w:tplc="4024030A" w:tentative="1">
      <w:start w:val="1"/>
      <w:numFmt w:val="bullet"/>
      <w:lvlText w:val="•"/>
      <w:lvlJc w:val="left"/>
      <w:pPr>
        <w:tabs>
          <w:tab w:val="num" w:pos="1440"/>
        </w:tabs>
        <w:ind w:left="1440" w:hanging="360"/>
      </w:pPr>
      <w:rPr>
        <w:rFonts w:ascii="Arial" w:hAnsi="Arial" w:hint="default"/>
      </w:rPr>
    </w:lvl>
    <w:lvl w:ilvl="2" w:tplc="E49604F2" w:tentative="1">
      <w:start w:val="1"/>
      <w:numFmt w:val="bullet"/>
      <w:lvlText w:val="•"/>
      <w:lvlJc w:val="left"/>
      <w:pPr>
        <w:tabs>
          <w:tab w:val="num" w:pos="2160"/>
        </w:tabs>
        <w:ind w:left="2160" w:hanging="360"/>
      </w:pPr>
      <w:rPr>
        <w:rFonts w:ascii="Arial" w:hAnsi="Arial" w:hint="default"/>
      </w:rPr>
    </w:lvl>
    <w:lvl w:ilvl="3" w:tplc="3BA231C0" w:tentative="1">
      <w:start w:val="1"/>
      <w:numFmt w:val="bullet"/>
      <w:lvlText w:val="•"/>
      <w:lvlJc w:val="left"/>
      <w:pPr>
        <w:tabs>
          <w:tab w:val="num" w:pos="2880"/>
        </w:tabs>
        <w:ind w:left="2880" w:hanging="360"/>
      </w:pPr>
      <w:rPr>
        <w:rFonts w:ascii="Arial" w:hAnsi="Arial" w:hint="default"/>
      </w:rPr>
    </w:lvl>
    <w:lvl w:ilvl="4" w:tplc="F17254F8" w:tentative="1">
      <w:start w:val="1"/>
      <w:numFmt w:val="bullet"/>
      <w:lvlText w:val="•"/>
      <w:lvlJc w:val="left"/>
      <w:pPr>
        <w:tabs>
          <w:tab w:val="num" w:pos="3600"/>
        </w:tabs>
        <w:ind w:left="3600" w:hanging="360"/>
      </w:pPr>
      <w:rPr>
        <w:rFonts w:ascii="Arial" w:hAnsi="Arial" w:hint="default"/>
      </w:rPr>
    </w:lvl>
    <w:lvl w:ilvl="5" w:tplc="3DB0D1CC" w:tentative="1">
      <w:start w:val="1"/>
      <w:numFmt w:val="bullet"/>
      <w:lvlText w:val="•"/>
      <w:lvlJc w:val="left"/>
      <w:pPr>
        <w:tabs>
          <w:tab w:val="num" w:pos="4320"/>
        </w:tabs>
        <w:ind w:left="4320" w:hanging="360"/>
      </w:pPr>
      <w:rPr>
        <w:rFonts w:ascii="Arial" w:hAnsi="Arial" w:hint="default"/>
      </w:rPr>
    </w:lvl>
    <w:lvl w:ilvl="6" w:tplc="0E8C62D6" w:tentative="1">
      <w:start w:val="1"/>
      <w:numFmt w:val="bullet"/>
      <w:lvlText w:val="•"/>
      <w:lvlJc w:val="left"/>
      <w:pPr>
        <w:tabs>
          <w:tab w:val="num" w:pos="5040"/>
        </w:tabs>
        <w:ind w:left="5040" w:hanging="360"/>
      </w:pPr>
      <w:rPr>
        <w:rFonts w:ascii="Arial" w:hAnsi="Arial" w:hint="default"/>
      </w:rPr>
    </w:lvl>
    <w:lvl w:ilvl="7" w:tplc="4026629A" w:tentative="1">
      <w:start w:val="1"/>
      <w:numFmt w:val="bullet"/>
      <w:lvlText w:val="•"/>
      <w:lvlJc w:val="left"/>
      <w:pPr>
        <w:tabs>
          <w:tab w:val="num" w:pos="5760"/>
        </w:tabs>
        <w:ind w:left="5760" w:hanging="360"/>
      </w:pPr>
      <w:rPr>
        <w:rFonts w:ascii="Arial" w:hAnsi="Arial" w:hint="default"/>
      </w:rPr>
    </w:lvl>
    <w:lvl w:ilvl="8" w:tplc="0E787814" w:tentative="1">
      <w:start w:val="1"/>
      <w:numFmt w:val="bullet"/>
      <w:lvlText w:val="•"/>
      <w:lvlJc w:val="left"/>
      <w:pPr>
        <w:tabs>
          <w:tab w:val="num" w:pos="6480"/>
        </w:tabs>
        <w:ind w:left="6480" w:hanging="360"/>
      </w:pPr>
      <w:rPr>
        <w:rFonts w:ascii="Arial" w:hAnsi="Arial" w:hint="default"/>
      </w:rPr>
    </w:lvl>
  </w:abstractNum>
  <w:abstractNum w:abstractNumId="1">
    <w:nsid w:val="1C3250E2"/>
    <w:multiLevelType w:val="hybridMultilevel"/>
    <w:tmpl w:val="51C099C2"/>
    <w:lvl w:ilvl="0" w:tplc="4396217A">
      <w:start w:val="1"/>
      <w:numFmt w:val="bullet"/>
      <w:lvlText w:val="•"/>
      <w:lvlJc w:val="left"/>
      <w:pPr>
        <w:tabs>
          <w:tab w:val="num" w:pos="720"/>
        </w:tabs>
        <w:ind w:left="720" w:hanging="360"/>
      </w:pPr>
      <w:rPr>
        <w:rFonts w:ascii="Arial" w:hAnsi="Arial" w:hint="default"/>
      </w:rPr>
    </w:lvl>
    <w:lvl w:ilvl="1" w:tplc="CEA2A114">
      <w:numFmt w:val="bullet"/>
      <w:lvlText w:val="–"/>
      <w:lvlJc w:val="left"/>
      <w:pPr>
        <w:tabs>
          <w:tab w:val="num" w:pos="1440"/>
        </w:tabs>
        <w:ind w:left="1440" w:hanging="360"/>
      </w:pPr>
      <w:rPr>
        <w:rFonts w:ascii="Arial" w:hAnsi="Arial" w:hint="default"/>
      </w:rPr>
    </w:lvl>
    <w:lvl w:ilvl="2" w:tplc="1E18DA20">
      <w:numFmt w:val="bullet"/>
      <w:lvlText w:val="•"/>
      <w:lvlJc w:val="left"/>
      <w:pPr>
        <w:tabs>
          <w:tab w:val="num" w:pos="2160"/>
        </w:tabs>
        <w:ind w:left="2160" w:hanging="360"/>
      </w:pPr>
      <w:rPr>
        <w:rFonts w:ascii="Arial" w:hAnsi="Arial" w:hint="default"/>
      </w:rPr>
    </w:lvl>
    <w:lvl w:ilvl="3" w:tplc="78B43576" w:tentative="1">
      <w:start w:val="1"/>
      <w:numFmt w:val="bullet"/>
      <w:lvlText w:val="•"/>
      <w:lvlJc w:val="left"/>
      <w:pPr>
        <w:tabs>
          <w:tab w:val="num" w:pos="2880"/>
        </w:tabs>
        <w:ind w:left="2880" w:hanging="360"/>
      </w:pPr>
      <w:rPr>
        <w:rFonts w:ascii="Arial" w:hAnsi="Arial" w:hint="default"/>
      </w:rPr>
    </w:lvl>
    <w:lvl w:ilvl="4" w:tplc="6EFEA4B4" w:tentative="1">
      <w:start w:val="1"/>
      <w:numFmt w:val="bullet"/>
      <w:lvlText w:val="•"/>
      <w:lvlJc w:val="left"/>
      <w:pPr>
        <w:tabs>
          <w:tab w:val="num" w:pos="3600"/>
        </w:tabs>
        <w:ind w:left="3600" w:hanging="360"/>
      </w:pPr>
      <w:rPr>
        <w:rFonts w:ascii="Arial" w:hAnsi="Arial" w:hint="default"/>
      </w:rPr>
    </w:lvl>
    <w:lvl w:ilvl="5" w:tplc="378AF714" w:tentative="1">
      <w:start w:val="1"/>
      <w:numFmt w:val="bullet"/>
      <w:lvlText w:val="•"/>
      <w:lvlJc w:val="left"/>
      <w:pPr>
        <w:tabs>
          <w:tab w:val="num" w:pos="4320"/>
        </w:tabs>
        <w:ind w:left="4320" w:hanging="360"/>
      </w:pPr>
      <w:rPr>
        <w:rFonts w:ascii="Arial" w:hAnsi="Arial" w:hint="default"/>
      </w:rPr>
    </w:lvl>
    <w:lvl w:ilvl="6" w:tplc="3E62C1A0" w:tentative="1">
      <w:start w:val="1"/>
      <w:numFmt w:val="bullet"/>
      <w:lvlText w:val="•"/>
      <w:lvlJc w:val="left"/>
      <w:pPr>
        <w:tabs>
          <w:tab w:val="num" w:pos="5040"/>
        </w:tabs>
        <w:ind w:left="5040" w:hanging="360"/>
      </w:pPr>
      <w:rPr>
        <w:rFonts w:ascii="Arial" w:hAnsi="Arial" w:hint="default"/>
      </w:rPr>
    </w:lvl>
    <w:lvl w:ilvl="7" w:tplc="C18C9AA6" w:tentative="1">
      <w:start w:val="1"/>
      <w:numFmt w:val="bullet"/>
      <w:lvlText w:val="•"/>
      <w:lvlJc w:val="left"/>
      <w:pPr>
        <w:tabs>
          <w:tab w:val="num" w:pos="5760"/>
        </w:tabs>
        <w:ind w:left="5760" w:hanging="360"/>
      </w:pPr>
      <w:rPr>
        <w:rFonts w:ascii="Arial" w:hAnsi="Arial" w:hint="default"/>
      </w:rPr>
    </w:lvl>
    <w:lvl w:ilvl="8" w:tplc="3BB01F10" w:tentative="1">
      <w:start w:val="1"/>
      <w:numFmt w:val="bullet"/>
      <w:lvlText w:val="•"/>
      <w:lvlJc w:val="left"/>
      <w:pPr>
        <w:tabs>
          <w:tab w:val="num" w:pos="6480"/>
        </w:tabs>
        <w:ind w:left="6480" w:hanging="360"/>
      </w:pPr>
      <w:rPr>
        <w:rFonts w:ascii="Arial" w:hAnsi="Arial" w:hint="default"/>
      </w:rPr>
    </w:lvl>
  </w:abstractNum>
  <w:abstractNum w:abstractNumId="2">
    <w:nsid w:val="29166420"/>
    <w:multiLevelType w:val="hybridMultilevel"/>
    <w:tmpl w:val="FB1AE182"/>
    <w:lvl w:ilvl="0" w:tplc="DBCCD350">
      <w:start w:val="1"/>
      <w:numFmt w:val="bullet"/>
      <w:lvlText w:val="•"/>
      <w:lvlJc w:val="left"/>
      <w:pPr>
        <w:tabs>
          <w:tab w:val="num" w:pos="720"/>
        </w:tabs>
        <w:ind w:left="720" w:hanging="360"/>
      </w:pPr>
      <w:rPr>
        <w:rFonts w:ascii="Arial" w:hAnsi="Arial" w:hint="default"/>
      </w:rPr>
    </w:lvl>
    <w:lvl w:ilvl="1" w:tplc="344EFC46" w:tentative="1">
      <w:start w:val="1"/>
      <w:numFmt w:val="bullet"/>
      <w:lvlText w:val="•"/>
      <w:lvlJc w:val="left"/>
      <w:pPr>
        <w:tabs>
          <w:tab w:val="num" w:pos="1440"/>
        </w:tabs>
        <w:ind w:left="1440" w:hanging="360"/>
      </w:pPr>
      <w:rPr>
        <w:rFonts w:ascii="Arial" w:hAnsi="Arial" w:hint="default"/>
      </w:rPr>
    </w:lvl>
    <w:lvl w:ilvl="2" w:tplc="D5B66258" w:tentative="1">
      <w:start w:val="1"/>
      <w:numFmt w:val="bullet"/>
      <w:lvlText w:val="•"/>
      <w:lvlJc w:val="left"/>
      <w:pPr>
        <w:tabs>
          <w:tab w:val="num" w:pos="2160"/>
        </w:tabs>
        <w:ind w:left="2160" w:hanging="360"/>
      </w:pPr>
      <w:rPr>
        <w:rFonts w:ascii="Arial" w:hAnsi="Arial" w:hint="default"/>
      </w:rPr>
    </w:lvl>
    <w:lvl w:ilvl="3" w:tplc="2B1082B4" w:tentative="1">
      <w:start w:val="1"/>
      <w:numFmt w:val="bullet"/>
      <w:lvlText w:val="•"/>
      <w:lvlJc w:val="left"/>
      <w:pPr>
        <w:tabs>
          <w:tab w:val="num" w:pos="2880"/>
        </w:tabs>
        <w:ind w:left="2880" w:hanging="360"/>
      </w:pPr>
      <w:rPr>
        <w:rFonts w:ascii="Arial" w:hAnsi="Arial" w:hint="default"/>
      </w:rPr>
    </w:lvl>
    <w:lvl w:ilvl="4" w:tplc="97307F0E" w:tentative="1">
      <w:start w:val="1"/>
      <w:numFmt w:val="bullet"/>
      <w:lvlText w:val="•"/>
      <w:lvlJc w:val="left"/>
      <w:pPr>
        <w:tabs>
          <w:tab w:val="num" w:pos="3600"/>
        </w:tabs>
        <w:ind w:left="3600" w:hanging="360"/>
      </w:pPr>
      <w:rPr>
        <w:rFonts w:ascii="Arial" w:hAnsi="Arial" w:hint="default"/>
      </w:rPr>
    </w:lvl>
    <w:lvl w:ilvl="5" w:tplc="DDF49648" w:tentative="1">
      <w:start w:val="1"/>
      <w:numFmt w:val="bullet"/>
      <w:lvlText w:val="•"/>
      <w:lvlJc w:val="left"/>
      <w:pPr>
        <w:tabs>
          <w:tab w:val="num" w:pos="4320"/>
        </w:tabs>
        <w:ind w:left="4320" w:hanging="360"/>
      </w:pPr>
      <w:rPr>
        <w:rFonts w:ascii="Arial" w:hAnsi="Arial" w:hint="default"/>
      </w:rPr>
    </w:lvl>
    <w:lvl w:ilvl="6" w:tplc="EE04C0F0" w:tentative="1">
      <w:start w:val="1"/>
      <w:numFmt w:val="bullet"/>
      <w:lvlText w:val="•"/>
      <w:lvlJc w:val="left"/>
      <w:pPr>
        <w:tabs>
          <w:tab w:val="num" w:pos="5040"/>
        </w:tabs>
        <w:ind w:left="5040" w:hanging="360"/>
      </w:pPr>
      <w:rPr>
        <w:rFonts w:ascii="Arial" w:hAnsi="Arial" w:hint="default"/>
      </w:rPr>
    </w:lvl>
    <w:lvl w:ilvl="7" w:tplc="5E625C46" w:tentative="1">
      <w:start w:val="1"/>
      <w:numFmt w:val="bullet"/>
      <w:lvlText w:val="•"/>
      <w:lvlJc w:val="left"/>
      <w:pPr>
        <w:tabs>
          <w:tab w:val="num" w:pos="5760"/>
        </w:tabs>
        <w:ind w:left="5760" w:hanging="360"/>
      </w:pPr>
      <w:rPr>
        <w:rFonts w:ascii="Arial" w:hAnsi="Arial" w:hint="default"/>
      </w:rPr>
    </w:lvl>
    <w:lvl w:ilvl="8" w:tplc="5C4C6052" w:tentative="1">
      <w:start w:val="1"/>
      <w:numFmt w:val="bullet"/>
      <w:lvlText w:val="•"/>
      <w:lvlJc w:val="left"/>
      <w:pPr>
        <w:tabs>
          <w:tab w:val="num" w:pos="6480"/>
        </w:tabs>
        <w:ind w:left="6480" w:hanging="360"/>
      </w:pPr>
      <w:rPr>
        <w:rFonts w:ascii="Arial" w:hAnsi="Arial" w:hint="default"/>
      </w:rPr>
    </w:lvl>
  </w:abstractNum>
  <w:abstractNum w:abstractNumId="3">
    <w:nsid w:val="30561B57"/>
    <w:multiLevelType w:val="hybridMultilevel"/>
    <w:tmpl w:val="350A3E90"/>
    <w:lvl w:ilvl="0" w:tplc="98E05A24">
      <w:start w:val="1"/>
      <w:numFmt w:val="bullet"/>
      <w:lvlText w:val="•"/>
      <w:lvlJc w:val="left"/>
      <w:pPr>
        <w:tabs>
          <w:tab w:val="num" w:pos="720"/>
        </w:tabs>
        <w:ind w:left="720" w:hanging="360"/>
      </w:pPr>
      <w:rPr>
        <w:rFonts w:ascii="Arial" w:hAnsi="Arial" w:hint="default"/>
      </w:rPr>
    </w:lvl>
    <w:lvl w:ilvl="1" w:tplc="7A92C298" w:tentative="1">
      <w:start w:val="1"/>
      <w:numFmt w:val="bullet"/>
      <w:lvlText w:val="•"/>
      <w:lvlJc w:val="left"/>
      <w:pPr>
        <w:tabs>
          <w:tab w:val="num" w:pos="1440"/>
        </w:tabs>
        <w:ind w:left="1440" w:hanging="360"/>
      </w:pPr>
      <w:rPr>
        <w:rFonts w:ascii="Arial" w:hAnsi="Arial" w:hint="default"/>
      </w:rPr>
    </w:lvl>
    <w:lvl w:ilvl="2" w:tplc="BFA46D16" w:tentative="1">
      <w:start w:val="1"/>
      <w:numFmt w:val="bullet"/>
      <w:lvlText w:val="•"/>
      <w:lvlJc w:val="left"/>
      <w:pPr>
        <w:tabs>
          <w:tab w:val="num" w:pos="2160"/>
        </w:tabs>
        <w:ind w:left="2160" w:hanging="360"/>
      </w:pPr>
      <w:rPr>
        <w:rFonts w:ascii="Arial" w:hAnsi="Arial" w:hint="default"/>
      </w:rPr>
    </w:lvl>
    <w:lvl w:ilvl="3" w:tplc="54A80A9E" w:tentative="1">
      <w:start w:val="1"/>
      <w:numFmt w:val="bullet"/>
      <w:lvlText w:val="•"/>
      <w:lvlJc w:val="left"/>
      <w:pPr>
        <w:tabs>
          <w:tab w:val="num" w:pos="2880"/>
        </w:tabs>
        <w:ind w:left="2880" w:hanging="360"/>
      </w:pPr>
      <w:rPr>
        <w:rFonts w:ascii="Arial" w:hAnsi="Arial" w:hint="default"/>
      </w:rPr>
    </w:lvl>
    <w:lvl w:ilvl="4" w:tplc="B0287F58" w:tentative="1">
      <w:start w:val="1"/>
      <w:numFmt w:val="bullet"/>
      <w:lvlText w:val="•"/>
      <w:lvlJc w:val="left"/>
      <w:pPr>
        <w:tabs>
          <w:tab w:val="num" w:pos="3600"/>
        </w:tabs>
        <w:ind w:left="3600" w:hanging="360"/>
      </w:pPr>
      <w:rPr>
        <w:rFonts w:ascii="Arial" w:hAnsi="Arial" w:hint="default"/>
      </w:rPr>
    </w:lvl>
    <w:lvl w:ilvl="5" w:tplc="E9F05108" w:tentative="1">
      <w:start w:val="1"/>
      <w:numFmt w:val="bullet"/>
      <w:lvlText w:val="•"/>
      <w:lvlJc w:val="left"/>
      <w:pPr>
        <w:tabs>
          <w:tab w:val="num" w:pos="4320"/>
        </w:tabs>
        <w:ind w:left="4320" w:hanging="360"/>
      </w:pPr>
      <w:rPr>
        <w:rFonts w:ascii="Arial" w:hAnsi="Arial" w:hint="default"/>
      </w:rPr>
    </w:lvl>
    <w:lvl w:ilvl="6" w:tplc="FDF41A92" w:tentative="1">
      <w:start w:val="1"/>
      <w:numFmt w:val="bullet"/>
      <w:lvlText w:val="•"/>
      <w:lvlJc w:val="left"/>
      <w:pPr>
        <w:tabs>
          <w:tab w:val="num" w:pos="5040"/>
        </w:tabs>
        <w:ind w:left="5040" w:hanging="360"/>
      </w:pPr>
      <w:rPr>
        <w:rFonts w:ascii="Arial" w:hAnsi="Arial" w:hint="default"/>
      </w:rPr>
    </w:lvl>
    <w:lvl w:ilvl="7" w:tplc="98265112" w:tentative="1">
      <w:start w:val="1"/>
      <w:numFmt w:val="bullet"/>
      <w:lvlText w:val="•"/>
      <w:lvlJc w:val="left"/>
      <w:pPr>
        <w:tabs>
          <w:tab w:val="num" w:pos="5760"/>
        </w:tabs>
        <w:ind w:left="5760" w:hanging="360"/>
      </w:pPr>
      <w:rPr>
        <w:rFonts w:ascii="Arial" w:hAnsi="Arial" w:hint="default"/>
      </w:rPr>
    </w:lvl>
    <w:lvl w:ilvl="8" w:tplc="72025914" w:tentative="1">
      <w:start w:val="1"/>
      <w:numFmt w:val="bullet"/>
      <w:lvlText w:val="•"/>
      <w:lvlJc w:val="left"/>
      <w:pPr>
        <w:tabs>
          <w:tab w:val="num" w:pos="6480"/>
        </w:tabs>
        <w:ind w:left="6480" w:hanging="360"/>
      </w:pPr>
      <w:rPr>
        <w:rFonts w:ascii="Arial" w:hAnsi="Arial" w:hint="default"/>
      </w:rPr>
    </w:lvl>
  </w:abstractNum>
  <w:abstractNum w:abstractNumId="4">
    <w:nsid w:val="457F5647"/>
    <w:multiLevelType w:val="hybridMultilevel"/>
    <w:tmpl w:val="58FADB3E"/>
    <w:lvl w:ilvl="0" w:tplc="6040E354">
      <w:start w:val="1"/>
      <w:numFmt w:val="bullet"/>
      <w:lvlText w:val="•"/>
      <w:lvlJc w:val="left"/>
      <w:pPr>
        <w:tabs>
          <w:tab w:val="num" w:pos="720"/>
        </w:tabs>
        <w:ind w:left="720" w:hanging="360"/>
      </w:pPr>
      <w:rPr>
        <w:rFonts w:ascii="Arial" w:hAnsi="Arial" w:hint="default"/>
      </w:rPr>
    </w:lvl>
    <w:lvl w:ilvl="1" w:tplc="B6D4955A" w:tentative="1">
      <w:start w:val="1"/>
      <w:numFmt w:val="bullet"/>
      <w:lvlText w:val="•"/>
      <w:lvlJc w:val="left"/>
      <w:pPr>
        <w:tabs>
          <w:tab w:val="num" w:pos="1440"/>
        </w:tabs>
        <w:ind w:left="1440" w:hanging="360"/>
      </w:pPr>
      <w:rPr>
        <w:rFonts w:ascii="Arial" w:hAnsi="Arial" w:hint="default"/>
      </w:rPr>
    </w:lvl>
    <w:lvl w:ilvl="2" w:tplc="08CA94D4" w:tentative="1">
      <w:start w:val="1"/>
      <w:numFmt w:val="bullet"/>
      <w:lvlText w:val="•"/>
      <w:lvlJc w:val="left"/>
      <w:pPr>
        <w:tabs>
          <w:tab w:val="num" w:pos="2160"/>
        </w:tabs>
        <w:ind w:left="2160" w:hanging="360"/>
      </w:pPr>
      <w:rPr>
        <w:rFonts w:ascii="Arial" w:hAnsi="Arial" w:hint="default"/>
      </w:rPr>
    </w:lvl>
    <w:lvl w:ilvl="3" w:tplc="F4EE0C08" w:tentative="1">
      <w:start w:val="1"/>
      <w:numFmt w:val="bullet"/>
      <w:lvlText w:val="•"/>
      <w:lvlJc w:val="left"/>
      <w:pPr>
        <w:tabs>
          <w:tab w:val="num" w:pos="2880"/>
        </w:tabs>
        <w:ind w:left="2880" w:hanging="360"/>
      </w:pPr>
      <w:rPr>
        <w:rFonts w:ascii="Arial" w:hAnsi="Arial" w:hint="default"/>
      </w:rPr>
    </w:lvl>
    <w:lvl w:ilvl="4" w:tplc="DAD808C8" w:tentative="1">
      <w:start w:val="1"/>
      <w:numFmt w:val="bullet"/>
      <w:lvlText w:val="•"/>
      <w:lvlJc w:val="left"/>
      <w:pPr>
        <w:tabs>
          <w:tab w:val="num" w:pos="3600"/>
        </w:tabs>
        <w:ind w:left="3600" w:hanging="360"/>
      </w:pPr>
      <w:rPr>
        <w:rFonts w:ascii="Arial" w:hAnsi="Arial" w:hint="default"/>
      </w:rPr>
    </w:lvl>
    <w:lvl w:ilvl="5" w:tplc="60E6C7FA" w:tentative="1">
      <w:start w:val="1"/>
      <w:numFmt w:val="bullet"/>
      <w:lvlText w:val="•"/>
      <w:lvlJc w:val="left"/>
      <w:pPr>
        <w:tabs>
          <w:tab w:val="num" w:pos="4320"/>
        </w:tabs>
        <w:ind w:left="4320" w:hanging="360"/>
      </w:pPr>
      <w:rPr>
        <w:rFonts w:ascii="Arial" w:hAnsi="Arial" w:hint="default"/>
      </w:rPr>
    </w:lvl>
    <w:lvl w:ilvl="6" w:tplc="4CB67A0E" w:tentative="1">
      <w:start w:val="1"/>
      <w:numFmt w:val="bullet"/>
      <w:lvlText w:val="•"/>
      <w:lvlJc w:val="left"/>
      <w:pPr>
        <w:tabs>
          <w:tab w:val="num" w:pos="5040"/>
        </w:tabs>
        <w:ind w:left="5040" w:hanging="360"/>
      </w:pPr>
      <w:rPr>
        <w:rFonts w:ascii="Arial" w:hAnsi="Arial" w:hint="default"/>
      </w:rPr>
    </w:lvl>
    <w:lvl w:ilvl="7" w:tplc="0F42A9A4" w:tentative="1">
      <w:start w:val="1"/>
      <w:numFmt w:val="bullet"/>
      <w:lvlText w:val="•"/>
      <w:lvlJc w:val="left"/>
      <w:pPr>
        <w:tabs>
          <w:tab w:val="num" w:pos="5760"/>
        </w:tabs>
        <w:ind w:left="5760" w:hanging="360"/>
      </w:pPr>
      <w:rPr>
        <w:rFonts w:ascii="Arial" w:hAnsi="Arial" w:hint="default"/>
      </w:rPr>
    </w:lvl>
    <w:lvl w:ilvl="8" w:tplc="9BC8F440" w:tentative="1">
      <w:start w:val="1"/>
      <w:numFmt w:val="bullet"/>
      <w:lvlText w:val="•"/>
      <w:lvlJc w:val="left"/>
      <w:pPr>
        <w:tabs>
          <w:tab w:val="num" w:pos="6480"/>
        </w:tabs>
        <w:ind w:left="6480" w:hanging="360"/>
      </w:pPr>
      <w:rPr>
        <w:rFonts w:ascii="Arial" w:hAnsi="Arial" w:hint="default"/>
      </w:rPr>
    </w:lvl>
  </w:abstractNum>
  <w:abstractNum w:abstractNumId="5">
    <w:nsid w:val="5F1D13E4"/>
    <w:multiLevelType w:val="hybridMultilevel"/>
    <w:tmpl w:val="AE7A0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EC1C62"/>
    <w:multiLevelType w:val="hybridMultilevel"/>
    <w:tmpl w:val="4300ACBE"/>
    <w:lvl w:ilvl="0" w:tplc="9B00F392">
      <w:start w:val="1"/>
      <w:numFmt w:val="bullet"/>
      <w:lvlText w:val="•"/>
      <w:lvlJc w:val="left"/>
      <w:pPr>
        <w:tabs>
          <w:tab w:val="num" w:pos="720"/>
        </w:tabs>
        <w:ind w:left="720" w:hanging="360"/>
      </w:pPr>
      <w:rPr>
        <w:rFonts w:ascii="Arial" w:hAnsi="Arial" w:hint="default"/>
      </w:rPr>
    </w:lvl>
    <w:lvl w:ilvl="1" w:tplc="DAC8DC46" w:tentative="1">
      <w:start w:val="1"/>
      <w:numFmt w:val="bullet"/>
      <w:lvlText w:val="•"/>
      <w:lvlJc w:val="left"/>
      <w:pPr>
        <w:tabs>
          <w:tab w:val="num" w:pos="1440"/>
        </w:tabs>
        <w:ind w:left="1440" w:hanging="360"/>
      </w:pPr>
      <w:rPr>
        <w:rFonts w:ascii="Arial" w:hAnsi="Arial" w:hint="default"/>
      </w:rPr>
    </w:lvl>
    <w:lvl w:ilvl="2" w:tplc="2A068588" w:tentative="1">
      <w:start w:val="1"/>
      <w:numFmt w:val="bullet"/>
      <w:lvlText w:val="•"/>
      <w:lvlJc w:val="left"/>
      <w:pPr>
        <w:tabs>
          <w:tab w:val="num" w:pos="2160"/>
        </w:tabs>
        <w:ind w:left="2160" w:hanging="360"/>
      </w:pPr>
      <w:rPr>
        <w:rFonts w:ascii="Arial" w:hAnsi="Arial" w:hint="default"/>
      </w:rPr>
    </w:lvl>
    <w:lvl w:ilvl="3" w:tplc="5C709928" w:tentative="1">
      <w:start w:val="1"/>
      <w:numFmt w:val="bullet"/>
      <w:lvlText w:val="•"/>
      <w:lvlJc w:val="left"/>
      <w:pPr>
        <w:tabs>
          <w:tab w:val="num" w:pos="2880"/>
        </w:tabs>
        <w:ind w:left="2880" w:hanging="360"/>
      </w:pPr>
      <w:rPr>
        <w:rFonts w:ascii="Arial" w:hAnsi="Arial" w:hint="default"/>
      </w:rPr>
    </w:lvl>
    <w:lvl w:ilvl="4" w:tplc="21E0F228" w:tentative="1">
      <w:start w:val="1"/>
      <w:numFmt w:val="bullet"/>
      <w:lvlText w:val="•"/>
      <w:lvlJc w:val="left"/>
      <w:pPr>
        <w:tabs>
          <w:tab w:val="num" w:pos="3600"/>
        </w:tabs>
        <w:ind w:left="3600" w:hanging="360"/>
      </w:pPr>
      <w:rPr>
        <w:rFonts w:ascii="Arial" w:hAnsi="Arial" w:hint="default"/>
      </w:rPr>
    </w:lvl>
    <w:lvl w:ilvl="5" w:tplc="AC06E7DE" w:tentative="1">
      <w:start w:val="1"/>
      <w:numFmt w:val="bullet"/>
      <w:lvlText w:val="•"/>
      <w:lvlJc w:val="left"/>
      <w:pPr>
        <w:tabs>
          <w:tab w:val="num" w:pos="4320"/>
        </w:tabs>
        <w:ind w:left="4320" w:hanging="360"/>
      </w:pPr>
      <w:rPr>
        <w:rFonts w:ascii="Arial" w:hAnsi="Arial" w:hint="default"/>
      </w:rPr>
    </w:lvl>
    <w:lvl w:ilvl="6" w:tplc="F656F59C" w:tentative="1">
      <w:start w:val="1"/>
      <w:numFmt w:val="bullet"/>
      <w:lvlText w:val="•"/>
      <w:lvlJc w:val="left"/>
      <w:pPr>
        <w:tabs>
          <w:tab w:val="num" w:pos="5040"/>
        </w:tabs>
        <w:ind w:left="5040" w:hanging="360"/>
      </w:pPr>
      <w:rPr>
        <w:rFonts w:ascii="Arial" w:hAnsi="Arial" w:hint="default"/>
      </w:rPr>
    </w:lvl>
    <w:lvl w:ilvl="7" w:tplc="036208AE" w:tentative="1">
      <w:start w:val="1"/>
      <w:numFmt w:val="bullet"/>
      <w:lvlText w:val="•"/>
      <w:lvlJc w:val="left"/>
      <w:pPr>
        <w:tabs>
          <w:tab w:val="num" w:pos="5760"/>
        </w:tabs>
        <w:ind w:left="5760" w:hanging="360"/>
      </w:pPr>
      <w:rPr>
        <w:rFonts w:ascii="Arial" w:hAnsi="Arial" w:hint="default"/>
      </w:rPr>
    </w:lvl>
    <w:lvl w:ilvl="8" w:tplc="56743C00"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
  </w:num>
  <w:num w:numId="3">
    <w:abstractNumId w:val="6"/>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1C"/>
    <w:rsid w:val="00025414"/>
    <w:rsid w:val="00035CED"/>
    <w:rsid w:val="0013513D"/>
    <w:rsid w:val="001507BA"/>
    <w:rsid w:val="00166A28"/>
    <w:rsid w:val="001A181A"/>
    <w:rsid w:val="001C3A88"/>
    <w:rsid w:val="001F14E8"/>
    <w:rsid w:val="0020583F"/>
    <w:rsid w:val="00244E1A"/>
    <w:rsid w:val="0024616A"/>
    <w:rsid w:val="00247F3B"/>
    <w:rsid w:val="00253116"/>
    <w:rsid w:val="002B695D"/>
    <w:rsid w:val="002D71B4"/>
    <w:rsid w:val="003458F0"/>
    <w:rsid w:val="00352943"/>
    <w:rsid w:val="003650FB"/>
    <w:rsid w:val="003B764B"/>
    <w:rsid w:val="003D19AA"/>
    <w:rsid w:val="003F7CD2"/>
    <w:rsid w:val="0040565F"/>
    <w:rsid w:val="00430836"/>
    <w:rsid w:val="004557A8"/>
    <w:rsid w:val="004719C4"/>
    <w:rsid w:val="00471AAF"/>
    <w:rsid w:val="004C2757"/>
    <w:rsid w:val="0059507E"/>
    <w:rsid w:val="006C11B2"/>
    <w:rsid w:val="007057B9"/>
    <w:rsid w:val="007603D5"/>
    <w:rsid w:val="00797F45"/>
    <w:rsid w:val="007C74D7"/>
    <w:rsid w:val="007F7800"/>
    <w:rsid w:val="00810B2D"/>
    <w:rsid w:val="00820716"/>
    <w:rsid w:val="00824061"/>
    <w:rsid w:val="00841F2F"/>
    <w:rsid w:val="008B15A1"/>
    <w:rsid w:val="008C145D"/>
    <w:rsid w:val="008D333D"/>
    <w:rsid w:val="008D65DB"/>
    <w:rsid w:val="00947C92"/>
    <w:rsid w:val="009D12A4"/>
    <w:rsid w:val="00A2221C"/>
    <w:rsid w:val="00A4211D"/>
    <w:rsid w:val="00AC054A"/>
    <w:rsid w:val="00AD3DA8"/>
    <w:rsid w:val="00B408E2"/>
    <w:rsid w:val="00B72F2C"/>
    <w:rsid w:val="00C23AFF"/>
    <w:rsid w:val="00CC546B"/>
    <w:rsid w:val="00CC6250"/>
    <w:rsid w:val="00CE6ACB"/>
    <w:rsid w:val="00CF2FE6"/>
    <w:rsid w:val="00D343A9"/>
    <w:rsid w:val="00D8473E"/>
    <w:rsid w:val="00DC5DB9"/>
    <w:rsid w:val="00E64465"/>
    <w:rsid w:val="00E813F8"/>
    <w:rsid w:val="00EF5550"/>
    <w:rsid w:val="00F01AB1"/>
    <w:rsid w:val="00F84AC0"/>
    <w:rsid w:val="00F92A6C"/>
    <w:rsid w:val="00FB5406"/>
    <w:rsid w:val="00FD6020"/>
    <w:rsid w:val="00FD6DA8"/>
    <w:rsid w:val="00FD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72F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2221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A2221C"/>
    <w:rPr>
      <w:rFonts w:ascii="Calibri" w:hAnsi="Calibri" w:cs="Consolas"/>
      <w:szCs w:val="21"/>
    </w:rPr>
  </w:style>
  <w:style w:type="paragraph" w:styleId="Caption">
    <w:name w:val="caption"/>
    <w:basedOn w:val="Normal"/>
    <w:next w:val="Normal"/>
    <w:unhideWhenUsed/>
    <w:qFormat/>
    <w:rsid w:val="00F01AB1"/>
    <w:rPr>
      <w:rFonts w:ascii="Cambria" w:eastAsia="Calibri" w:hAnsi="Cambria" w:cs="Times New Roman"/>
      <w:b/>
      <w:bCs/>
      <w:smallCaps/>
      <w:color w:val="1F497D"/>
      <w:spacing w:val="10"/>
      <w:sz w:val="18"/>
      <w:szCs w:val="18"/>
    </w:rPr>
  </w:style>
  <w:style w:type="paragraph" w:styleId="ListParagraph">
    <w:name w:val="List Paragraph"/>
    <w:basedOn w:val="Normal"/>
    <w:uiPriority w:val="34"/>
    <w:qFormat/>
    <w:rsid w:val="002D71B4"/>
    <w:pPr>
      <w:ind w:left="720"/>
      <w:contextualSpacing/>
    </w:pPr>
  </w:style>
  <w:style w:type="paragraph" w:styleId="BalloonText">
    <w:name w:val="Balloon Text"/>
    <w:basedOn w:val="Normal"/>
    <w:link w:val="BalloonTextChar"/>
    <w:uiPriority w:val="99"/>
    <w:semiHidden/>
    <w:unhideWhenUsed/>
    <w:rsid w:val="00EF5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550"/>
    <w:rPr>
      <w:rFonts w:ascii="Tahoma" w:hAnsi="Tahoma" w:cs="Tahoma"/>
      <w:sz w:val="16"/>
      <w:szCs w:val="16"/>
    </w:rPr>
  </w:style>
  <w:style w:type="paragraph" w:styleId="FootnoteText">
    <w:name w:val="footnote text"/>
    <w:basedOn w:val="Normal"/>
    <w:link w:val="FootnoteTextChar"/>
    <w:semiHidden/>
    <w:unhideWhenUsed/>
    <w:rsid w:val="00EF5550"/>
    <w:pPr>
      <w:spacing w:after="0" w:line="240" w:lineRule="auto"/>
    </w:pPr>
    <w:rPr>
      <w:rFonts w:ascii="Cambria" w:eastAsia="SimSun" w:hAnsi="Cambria" w:cs="Times New Roman"/>
      <w:sz w:val="20"/>
      <w:szCs w:val="20"/>
    </w:rPr>
  </w:style>
  <w:style w:type="character" w:customStyle="1" w:styleId="FootnoteTextChar">
    <w:name w:val="Footnote Text Char"/>
    <w:basedOn w:val="DefaultParagraphFont"/>
    <w:link w:val="FootnoteText"/>
    <w:semiHidden/>
    <w:rsid w:val="00EF5550"/>
    <w:rPr>
      <w:rFonts w:ascii="Cambria" w:eastAsia="SimSun" w:hAnsi="Cambria" w:cs="Times New Roman"/>
      <w:sz w:val="20"/>
      <w:szCs w:val="20"/>
    </w:rPr>
  </w:style>
  <w:style w:type="character" w:styleId="FootnoteReference">
    <w:name w:val="footnote reference"/>
    <w:basedOn w:val="DefaultParagraphFont"/>
    <w:semiHidden/>
    <w:unhideWhenUsed/>
    <w:rsid w:val="00EF5550"/>
    <w:rPr>
      <w:vertAlign w:val="superscript"/>
    </w:rPr>
  </w:style>
  <w:style w:type="character" w:styleId="Hyperlink">
    <w:name w:val="Hyperlink"/>
    <w:basedOn w:val="DefaultParagraphFont"/>
    <w:uiPriority w:val="99"/>
    <w:unhideWhenUsed/>
    <w:rsid w:val="00035CED"/>
    <w:rPr>
      <w:color w:val="0000FF" w:themeColor="hyperlink"/>
      <w:u w:val="single"/>
    </w:rPr>
  </w:style>
  <w:style w:type="paragraph" w:styleId="NormalWeb">
    <w:name w:val="Normal (Web)"/>
    <w:basedOn w:val="Normal"/>
    <w:uiPriority w:val="99"/>
    <w:unhideWhenUsed/>
    <w:rsid w:val="006C11B2"/>
    <w:pPr>
      <w:spacing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2F2C"/>
    <w:rPr>
      <w:b/>
      <w:bCs/>
    </w:rPr>
  </w:style>
  <w:style w:type="character" w:customStyle="1" w:styleId="Heading3Char">
    <w:name w:val="Heading 3 Char"/>
    <w:basedOn w:val="DefaultParagraphFont"/>
    <w:link w:val="Heading3"/>
    <w:uiPriority w:val="9"/>
    <w:rsid w:val="00B72F2C"/>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FD78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72F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2221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A2221C"/>
    <w:rPr>
      <w:rFonts w:ascii="Calibri" w:hAnsi="Calibri" w:cs="Consolas"/>
      <w:szCs w:val="21"/>
    </w:rPr>
  </w:style>
  <w:style w:type="paragraph" w:styleId="Caption">
    <w:name w:val="caption"/>
    <w:basedOn w:val="Normal"/>
    <w:next w:val="Normal"/>
    <w:unhideWhenUsed/>
    <w:qFormat/>
    <w:rsid w:val="00F01AB1"/>
    <w:rPr>
      <w:rFonts w:ascii="Cambria" w:eastAsia="Calibri" w:hAnsi="Cambria" w:cs="Times New Roman"/>
      <w:b/>
      <w:bCs/>
      <w:smallCaps/>
      <w:color w:val="1F497D"/>
      <w:spacing w:val="10"/>
      <w:sz w:val="18"/>
      <w:szCs w:val="18"/>
    </w:rPr>
  </w:style>
  <w:style w:type="paragraph" w:styleId="ListParagraph">
    <w:name w:val="List Paragraph"/>
    <w:basedOn w:val="Normal"/>
    <w:uiPriority w:val="34"/>
    <w:qFormat/>
    <w:rsid w:val="002D71B4"/>
    <w:pPr>
      <w:ind w:left="720"/>
      <w:contextualSpacing/>
    </w:pPr>
  </w:style>
  <w:style w:type="paragraph" w:styleId="BalloonText">
    <w:name w:val="Balloon Text"/>
    <w:basedOn w:val="Normal"/>
    <w:link w:val="BalloonTextChar"/>
    <w:uiPriority w:val="99"/>
    <w:semiHidden/>
    <w:unhideWhenUsed/>
    <w:rsid w:val="00EF5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550"/>
    <w:rPr>
      <w:rFonts w:ascii="Tahoma" w:hAnsi="Tahoma" w:cs="Tahoma"/>
      <w:sz w:val="16"/>
      <w:szCs w:val="16"/>
    </w:rPr>
  </w:style>
  <w:style w:type="paragraph" w:styleId="FootnoteText">
    <w:name w:val="footnote text"/>
    <w:basedOn w:val="Normal"/>
    <w:link w:val="FootnoteTextChar"/>
    <w:semiHidden/>
    <w:unhideWhenUsed/>
    <w:rsid w:val="00EF5550"/>
    <w:pPr>
      <w:spacing w:after="0" w:line="240" w:lineRule="auto"/>
    </w:pPr>
    <w:rPr>
      <w:rFonts w:ascii="Cambria" w:eastAsia="SimSun" w:hAnsi="Cambria" w:cs="Times New Roman"/>
      <w:sz w:val="20"/>
      <w:szCs w:val="20"/>
    </w:rPr>
  </w:style>
  <w:style w:type="character" w:customStyle="1" w:styleId="FootnoteTextChar">
    <w:name w:val="Footnote Text Char"/>
    <w:basedOn w:val="DefaultParagraphFont"/>
    <w:link w:val="FootnoteText"/>
    <w:semiHidden/>
    <w:rsid w:val="00EF5550"/>
    <w:rPr>
      <w:rFonts w:ascii="Cambria" w:eastAsia="SimSun" w:hAnsi="Cambria" w:cs="Times New Roman"/>
      <w:sz w:val="20"/>
      <w:szCs w:val="20"/>
    </w:rPr>
  </w:style>
  <w:style w:type="character" w:styleId="FootnoteReference">
    <w:name w:val="footnote reference"/>
    <w:basedOn w:val="DefaultParagraphFont"/>
    <w:semiHidden/>
    <w:unhideWhenUsed/>
    <w:rsid w:val="00EF5550"/>
    <w:rPr>
      <w:vertAlign w:val="superscript"/>
    </w:rPr>
  </w:style>
  <w:style w:type="character" w:styleId="Hyperlink">
    <w:name w:val="Hyperlink"/>
    <w:basedOn w:val="DefaultParagraphFont"/>
    <w:uiPriority w:val="99"/>
    <w:unhideWhenUsed/>
    <w:rsid w:val="00035CED"/>
    <w:rPr>
      <w:color w:val="0000FF" w:themeColor="hyperlink"/>
      <w:u w:val="single"/>
    </w:rPr>
  </w:style>
  <w:style w:type="paragraph" w:styleId="NormalWeb">
    <w:name w:val="Normal (Web)"/>
    <w:basedOn w:val="Normal"/>
    <w:uiPriority w:val="99"/>
    <w:unhideWhenUsed/>
    <w:rsid w:val="006C11B2"/>
    <w:pPr>
      <w:spacing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2F2C"/>
    <w:rPr>
      <w:b/>
      <w:bCs/>
    </w:rPr>
  </w:style>
  <w:style w:type="character" w:customStyle="1" w:styleId="Heading3Char">
    <w:name w:val="Heading 3 Char"/>
    <w:basedOn w:val="DefaultParagraphFont"/>
    <w:link w:val="Heading3"/>
    <w:uiPriority w:val="9"/>
    <w:rsid w:val="00B72F2C"/>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FD78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60988">
      <w:bodyDiv w:val="1"/>
      <w:marLeft w:val="0"/>
      <w:marRight w:val="0"/>
      <w:marTop w:val="0"/>
      <w:marBottom w:val="0"/>
      <w:divBdr>
        <w:top w:val="none" w:sz="0" w:space="0" w:color="auto"/>
        <w:left w:val="none" w:sz="0" w:space="0" w:color="auto"/>
        <w:bottom w:val="none" w:sz="0" w:space="0" w:color="auto"/>
        <w:right w:val="none" w:sz="0" w:space="0" w:color="auto"/>
      </w:divBdr>
    </w:div>
    <w:div w:id="182130696">
      <w:bodyDiv w:val="1"/>
      <w:marLeft w:val="0"/>
      <w:marRight w:val="0"/>
      <w:marTop w:val="0"/>
      <w:marBottom w:val="0"/>
      <w:divBdr>
        <w:top w:val="none" w:sz="0" w:space="0" w:color="auto"/>
        <w:left w:val="none" w:sz="0" w:space="0" w:color="auto"/>
        <w:bottom w:val="none" w:sz="0" w:space="0" w:color="auto"/>
        <w:right w:val="none" w:sz="0" w:space="0" w:color="auto"/>
      </w:divBdr>
    </w:div>
    <w:div w:id="196089320">
      <w:bodyDiv w:val="1"/>
      <w:marLeft w:val="0"/>
      <w:marRight w:val="0"/>
      <w:marTop w:val="0"/>
      <w:marBottom w:val="0"/>
      <w:divBdr>
        <w:top w:val="none" w:sz="0" w:space="0" w:color="auto"/>
        <w:left w:val="none" w:sz="0" w:space="0" w:color="auto"/>
        <w:bottom w:val="none" w:sz="0" w:space="0" w:color="auto"/>
        <w:right w:val="none" w:sz="0" w:space="0" w:color="auto"/>
      </w:divBdr>
    </w:div>
    <w:div w:id="392042034">
      <w:bodyDiv w:val="1"/>
      <w:marLeft w:val="0"/>
      <w:marRight w:val="0"/>
      <w:marTop w:val="0"/>
      <w:marBottom w:val="0"/>
      <w:divBdr>
        <w:top w:val="none" w:sz="0" w:space="0" w:color="auto"/>
        <w:left w:val="none" w:sz="0" w:space="0" w:color="auto"/>
        <w:bottom w:val="none" w:sz="0" w:space="0" w:color="auto"/>
        <w:right w:val="none" w:sz="0" w:space="0" w:color="auto"/>
      </w:divBdr>
    </w:div>
    <w:div w:id="466973045">
      <w:bodyDiv w:val="1"/>
      <w:marLeft w:val="0"/>
      <w:marRight w:val="0"/>
      <w:marTop w:val="0"/>
      <w:marBottom w:val="0"/>
      <w:divBdr>
        <w:top w:val="none" w:sz="0" w:space="0" w:color="auto"/>
        <w:left w:val="none" w:sz="0" w:space="0" w:color="auto"/>
        <w:bottom w:val="none" w:sz="0" w:space="0" w:color="auto"/>
        <w:right w:val="none" w:sz="0" w:space="0" w:color="auto"/>
      </w:divBdr>
    </w:div>
    <w:div w:id="506675457">
      <w:bodyDiv w:val="1"/>
      <w:marLeft w:val="0"/>
      <w:marRight w:val="0"/>
      <w:marTop w:val="0"/>
      <w:marBottom w:val="0"/>
      <w:divBdr>
        <w:top w:val="none" w:sz="0" w:space="0" w:color="auto"/>
        <w:left w:val="none" w:sz="0" w:space="0" w:color="auto"/>
        <w:bottom w:val="none" w:sz="0" w:space="0" w:color="auto"/>
        <w:right w:val="none" w:sz="0" w:space="0" w:color="auto"/>
      </w:divBdr>
      <w:divsChild>
        <w:div w:id="363022293">
          <w:marLeft w:val="720"/>
          <w:marRight w:val="0"/>
          <w:marTop w:val="134"/>
          <w:marBottom w:val="0"/>
          <w:divBdr>
            <w:top w:val="none" w:sz="0" w:space="0" w:color="auto"/>
            <w:left w:val="none" w:sz="0" w:space="0" w:color="auto"/>
            <w:bottom w:val="none" w:sz="0" w:space="0" w:color="auto"/>
            <w:right w:val="none" w:sz="0" w:space="0" w:color="auto"/>
          </w:divBdr>
        </w:div>
        <w:div w:id="2081901916">
          <w:marLeft w:val="720"/>
          <w:marRight w:val="0"/>
          <w:marTop w:val="134"/>
          <w:marBottom w:val="0"/>
          <w:divBdr>
            <w:top w:val="none" w:sz="0" w:space="0" w:color="auto"/>
            <w:left w:val="none" w:sz="0" w:space="0" w:color="auto"/>
            <w:bottom w:val="none" w:sz="0" w:space="0" w:color="auto"/>
            <w:right w:val="none" w:sz="0" w:space="0" w:color="auto"/>
          </w:divBdr>
        </w:div>
        <w:div w:id="1095443893">
          <w:marLeft w:val="720"/>
          <w:marRight w:val="0"/>
          <w:marTop w:val="134"/>
          <w:marBottom w:val="0"/>
          <w:divBdr>
            <w:top w:val="none" w:sz="0" w:space="0" w:color="auto"/>
            <w:left w:val="none" w:sz="0" w:space="0" w:color="auto"/>
            <w:bottom w:val="none" w:sz="0" w:space="0" w:color="auto"/>
            <w:right w:val="none" w:sz="0" w:space="0" w:color="auto"/>
          </w:divBdr>
        </w:div>
      </w:divsChild>
    </w:div>
    <w:div w:id="615064238">
      <w:bodyDiv w:val="1"/>
      <w:marLeft w:val="0"/>
      <w:marRight w:val="0"/>
      <w:marTop w:val="0"/>
      <w:marBottom w:val="0"/>
      <w:divBdr>
        <w:top w:val="none" w:sz="0" w:space="0" w:color="auto"/>
        <w:left w:val="none" w:sz="0" w:space="0" w:color="auto"/>
        <w:bottom w:val="none" w:sz="0" w:space="0" w:color="auto"/>
        <w:right w:val="none" w:sz="0" w:space="0" w:color="auto"/>
      </w:divBdr>
    </w:div>
    <w:div w:id="714234687">
      <w:bodyDiv w:val="1"/>
      <w:marLeft w:val="0"/>
      <w:marRight w:val="0"/>
      <w:marTop w:val="0"/>
      <w:marBottom w:val="0"/>
      <w:divBdr>
        <w:top w:val="none" w:sz="0" w:space="0" w:color="auto"/>
        <w:left w:val="none" w:sz="0" w:space="0" w:color="auto"/>
        <w:bottom w:val="none" w:sz="0" w:space="0" w:color="auto"/>
        <w:right w:val="none" w:sz="0" w:space="0" w:color="auto"/>
      </w:divBdr>
    </w:div>
    <w:div w:id="716078429">
      <w:bodyDiv w:val="1"/>
      <w:marLeft w:val="0"/>
      <w:marRight w:val="0"/>
      <w:marTop w:val="0"/>
      <w:marBottom w:val="0"/>
      <w:divBdr>
        <w:top w:val="none" w:sz="0" w:space="0" w:color="auto"/>
        <w:left w:val="none" w:sz="0" w:space="0" w:color="auto"/>
        <w:bottom w:val="none" w:sz="0" w:space="0" w:color="auto"/>
        <w:right w:val="none" w:sz="0" w:space="0" w:color="auto"/>
      </w:divBdr>
    </w:div>
    <w:div w:id="833033629">
      <w:bodyDiv w:val="1"/>
      <w:marLeft w:val="0"/>
      <w:marRight w:val="0"/>
      <w:marTop w:val="0"/>
      <w:marBottom w:val="0"/>
      <w:divBdr>
        <w:top w:val="none" w:sz="0" w:space="0" w:color="auto"/>
        <w:left w:val="none" w:sz="0" w:space="0" w:color="auto"/>
        <w:bottom w:val="none" w:sz="0" w:space="0" w:color="auto"/>
        <w:right w:val="none" w:sz="0" w:space="0" w:color="auto"/>
      </w:divBdr>
    </w:div>
    <w:div w:id="878205541">
      <w:bodyDiv w:val="1"/>
      <w:marLeft w:val="0"/>
      <w:marRight w:val="0"/>
      <w:marTop w:val="0"/>
      <w:marBottom w:val="0"/>
      <w:divBdr>
        <w:top w:val="none" w:sz="0" w:space="0" w:color="auto"/>
        <w:left w:val="none" w:sz="0" w:space="0" w:color="auto"/>
        <w:bottom w:val="none" w:sz="0" w:space="0" w:color="auto"/>
        <w:right w:val="none" w:sz="0" w:space="0" w:color="auto"/>
      </w:divBdr>
    </w:div>
    <w:div w:id="979311601">
      <w:bodyDiv w:val="1"/>
      <w:marLeft w:val="0"/>
      <w:marRight w:val="0"/>
      <w:marTop w:val="0"/>
      <w:marBottom w:val="0"/>
      <w:divBdr>
        <w:top w:val="none" w:sz="0" w:space="0" w:color="auto"/>
        <w:left w:val="none" w:sz="0" w:space="0" w:color="auto"/>
        <w:bottom w:val="none" w:sz="0" w:space="0" w:color="auto"/>
        <w:right w:val="none" w:sz="0" w:space="0" w:color="auto"/>
      </w:divBdr>
    </w:div>
    <w:div w:id="1096092354">
      <w:bodyDiv w:val="1"/>
      <w:marLeft w:val="0"/>
      <w:marRight w:val="0"/>
      <w:marTop w:val="0"/>
      <w:marBottom w:val="0"/>
      <w:divBdr>
        <w:top w:val="none" w:sz="0" w:space="0" w:color="auto"/>
        <w:left w:val="none" w:sz="0" w:space="0" w:color="auto"/>
        <w:bottom w:val="none" w:sz="0" w:space="0" w:color="auto"/>
        <w:right w:val="none" w:sz="0" w:space="0" w:color="auto"/>
      </w:divBdr>
    </w:div>
    <w:div w:id="1147820145">
      <w:bodyDiv w:val="1"/>
      <w:marLeft w:val="0"/>
      <w:marRight w:val="0"/>
      <w:marTop w:val="0"/>
      <w:marBottom w:val="0"/>
      <w:divBdr>
        <w:top w:val="none" w:sz="0" w:space="0" w:color="auto"/>
        <w:left w:val="none" w:sz="0" w:space="0" w:color="auto"/>
        <w:bottom w:val="none" w:sz="0" w:space="0" w:color="auto"/>
        <w:right w:val="none" w:sz="0" w:space="0" w:color="auto"/>
      </w:divBdr>
      <w:divsChild>
        <w:div w:id="966089631">
          <w:marLeft w:val="547"/>
          <w:marRight w:val="0"/>
          <w:marTop w:val="115"/>
          <w:marBottom w:val="0"/>
          <w:divBdr>
            <w:top w:val="none" w:sz="0" w:space="0" w:color="auto"/>
            <w:left w:val="none" w:sz="0" w:space="0" w:color="auto"/>
            <w:bottom w:val="none" w:sz="0" w:space="0" w:color="auto"/>
            <w:right w:val="none" w:sz="0" w:space="0" w:color="auto"/>
          </w:divBdr>
        </w:div>
        <w:div w:id="857501880">
          <w:marLeft w:val="547"/>
          <w:marRight w:val="0"/>
          <w:marTop w:val="115"/>
          <w:marBottom w:val="0"/>
          <w:divBdr>
            <w:top w:val="none" w:sz="0" w:space="0" w:color="auto"/>
            <w:left w:val="none" w:sz="0" w:space="0" w:color="auto"/>
            <w:bottom w:val="none" w:sz="0" w:space="0" w:color="auto"/>
            <w:right w:val="none" w:sz="0" w:space="0" w:color="auto"/>
          </w:divBdr>
        </w:div>
        <w:div w:id="604194630">
          <w:marLeft w:val="1166"/>
          <w:marRight w:val="0"/>
          <w:marTop w:val="96"/>
          <w:marBottom w:val="0"/>
          <w:divBdr>
            <w:top w:val="none" w:sz="0" w:space="0" w:color="auto"/>
            <w:left w:val="none" w:sz="0" w:space="0" w:color="auto"/>
            <w:bottom w:val="none" w:sz="0" w:space="0" w:color="auto"/>
            <w:right w:val="none" w:sz="0" w:space="0" w:color="auto"/>
          </w:divBdr>
        </w:div>
        <w:div w:id="983969033">
          <w:marLeft w:val="1800"/>
          <w:marRight w:val="0"/>
          <w:marTop w:val="96"/>
          <w:marBottom w:val="0"/>
          <w:divBdr>
            <w:top w:val="none" w:sz="0" w:space="0" w:color="auto"/>
            <w:left w:val="none" w:sz="0" w:space="0" w:color="auto"/>
            <w:bottom w:val="none" w:sz="0" w:space="0" w:color="auto"/>
            <w:right w:val="none" w:sz="0" w:space="0" w:color="auto"/>
          </w:divBdr>
        </w:div>
        <w:div w:id="83191193">
          <w:marLeft w:val="1800"/>
          <w:marRight w:val="0"/>
          <w:marTop w:val="96"/>
          <w:marBottom w:val="0"/>
          <w:divBdr>
            <w:top w:val="none" w:sz="0" w:space="0" w:color="auto"/>
            <w:left w:val="none" w:sz="0" w:space="0" w:color="auto"/>
            <w:bottom w:val="none" w:sz="0" w:space="0" w:color="auto"/>
            <w:right w:val="none" w:sz="0" w:space="0" w:color="auto"/>
          </w:divBdr>
        </w:div>
        <w:div w:id="1918707623">
          <w:marLeft w:val="1800"/>
          <w:marRight w:val="0"/>
          <w:marTop w:val="96"/>
          <w:marBottom w:val="0"/>
          <w:divBdr>
            <w:top w:val="none" w:sz="0" w:space="0" w:color="auto"/>
            <w:left w:val="none" w:sz="0" w:space="0" w:color="auto"/>
            <w:bottom w:val="none" w:sz="0" w:space="0" w:color="auto"/>
            <w:right w:val="none" w:sz="0" w:space="0" w:color="auto"/>
          </w:divBdr>
        </w:div>
      </w:divsChild>
    </w:div>
    <w:div w:id="1168859566">
      <w:bodyDiv w:val="1"/>
      <w:marLeft w:val="0"/>
      <w:marRight w:val="0"/>
      <w:marTop w:val="0"/>
      <w:marBottom w:val="0"/>
      <w:divBdr>
        <w:top w:val="none" w:sz="0" w:space="0" w:color="auto"/>
        <w:left w:val="none" w:sz="0" w:space="0" w:color="auto"/>
        <w:bottom w:val="none" w:sz="0" w:space="0" w:color="auto"/>
        <w:right w:val="none" w:sz="0" w:space="0" w:color="auto"/>
      </w:divBdr>
    </w:div>
    <w:div w:id="1177114276">
      <w:bodyDiv w:val="1"/>
      <w:marLeft w:val="0"/>
      <w:marRight w:val="0"/>
      <w:marTop w:val="0"/>
      <w:marBottom w:val="0"/>
      <w:divBdr>
        <w:top w:val="none" w:sz="0" w:space="0" w:color="auto"/>
        <w:left w:val="none" w:sz="0" w:space="0" w:color="auto"/>
        <w:bottom w:val="none" w:sz="0" w:space="0" w:color="auto"/>
        <w:right w:val="none" w:sz="0" w:space="0" w:color="auto"/>
      </w:divBdr>
      <w:divsChild>
        <w:div w:id="1912962432">
          <w:marLeft w:val="547"/>
          <w:marRight w:val="0"/>
          <w:marTop w:val="115"/>
          <w:marBottom w:val="0"/>
          <w:divBdr>
            <w:top w:val="none" w:sz="0" w:space="0" w:color="auto"/>
            <w:left w:val="none" w:sz="0" w:space="0" w:color="auto"/>
            <w:bottom w:val="none" w:sz="0" w:space="0" w:color="auto"/>
            <w:right w:val="none" w:sz="0" w:space="0" w:color="auto"/>
          </w:divBdr>
        </w:div>
        <w:div w:id="1606574580">
          <w:marLeft w:val="547"/>
          <w:marRight w:val="0"/>
          <w:marTop w:val="115"/>
          <w:marBottom w:val="0"/>
          <w:divBdr>
            <w:top w:val="none" w:sz="0" w:space="0" w:color="auto"/>
            <w:left w:val="none" w:sz="0" w:space="0" w:color="auto"/>
            <w:bottom w:val="none" w:sz="0" w:space="0" w:color="auto"/>
            <w:right w:val="none" w:sz="0" w:space="0" w:color="auto"/>
          </w:divBdr>
        </w:div>
        <w:div w:id="1866627373">
          <w:marLeft w:val="547"/>
          <w:marRight w:val="0"/>
          <w:marTop w:val="115"/>
          <w:marBottom w:val="0"/>
          <w:divBdr>
            <w:top w:val="none" w:sz="0" w:space="0" w:color="auto"/>
            <w:left w:val="none" w:sz="0" w:space="0" w:color="auto"/>
            <w:bottom w:val="none" w:sz="0" w:space="0" w:color="auto"/>
            <w:right w:val="none" w:sz="0" w:space="0" w:color="auto"/>
          </w:divBdr>
        </w:div>
        <w:div w:id="927272893">
          <w:marLeft w:val="547"/>
          <w:marRight w:val="0"/>
          <w:marTop w:val="115"/>
          <w:marBottom w:val="0"/>
          <w:divBdr>
            <w:top w:val="none" w:sz="0" w:space="0" w:color="auto"/>
            <w:left w:val="none" w:sz="0" w:space="0" w:color="auto"/>
            <w:bottom w:val="none" w:sz="0" w:space="0" w:color="auto"/>
            <w:right w:val="none" w:sz="0" w:space="0" w:color="auto"/>
          </w:divBdr>
        </w:div>
      </w:divsChild>
    </w:div>
    <w:div w:id="1187595377">
      <w:bodyDiv w:val="1"/>
      <w:marLeft w:val="0"/>
      <w:marRight w:val="0"/>
      <w:marTop w:val="0"/>
      <w:marBottom w:val="0"/>
      <w:divBdr>
        <w:top w:val="none" w:sz="0" w:space="0" w:color="auto"/>
        <w:left w:val="none" w:sz="0" w:space="0" w:color="auto"/>
        <w:bottom w:val="none" w:sz="0" w:space="0" w:color="auto"/>
        <w:right w:val="none" w:sz="0" w:space="0" w:color="auto"/>
      </w:divBdr>
    </w:div>
    <w:div w:id="1236432666">
      <w:bodyDiv w:val="1"/>
      <w:marLeft w:val="0"/>
      <w:marRight w:val="0"/>
      <w:marTop w:val="0"/>
      <w:marBottom w:val="0"/>
      <w:divBdr>
        <w:top w:val="none" w:sz="0" w:space="0" w:color="auto"/>
        <w:left w:val="none" w:sz="0" w:space="0" w:color="auto"/>
        <w:bottom w:val="none" w:sz="0" w:space="0" w:color="auto"/>
        <w:right w:val="none" w:sz="0" w:space="0" w:color="auto"/>
      </w:divBdr>
    </w:div>
    <w:div w:id="1523202068">
      <w:bodyDiv w:val="1"/>
      <w:marLeft w:val="0"/>
      <w:marRight w:val="0"/>
      <w:marTop w:val="0"/>
      <w:marBottom w:val="0"/>
      <w:divBdr>
        <w:top w:val="none" w:sz="0" w:space="0" w:color="auto"/>
        <w:left w:val="none" w:sz="0" w:space="0" w:color="auto"/>
        <w:bottom w:val="none" w:sz="0" w:space="0" w:color="auto"/>
        <w:right w:val="none" w:sz="0" w:space="0" w:color="auto"/>
      </w:divBdr>
    </w:div>
    <w:div w:id="1576012567">
      <w:bodyDiv w:val="1"/>
      <w:marLeft w:val="0"/>
      <w:marRight w:val="0"/>
      <w:marTop w:val="0"/>
      <w:marBottom w:val="0"/>
      <w:divBdr>
        <w:top w:val="none" w:sz="0" w:space="0" w:color="auto"/>
        <w:left w:val="none" w:sz="0" w:space="0" w:color="auto"/>
        <w:bottom w:val="none" w:sz="0" w:space="0" w:color="auto"/>
        <w:right w:val="none" w:sz="0" w:space="0" w:color="auto"/>
      </w:divBdr>
    </w:div>
    <w:div w:id="1648777974">
      <w:bodyDiv w:val="1"/>
      <w:marLeft w:val="0"/>
      <w:marRight w:val="0"/>
      <w:marTop w:val="0"/>
      <w:marBottom w:val="0"/>
      <w:divBdr>
        <w:top w:val="none" w:sz="0" w:space="0" w:color="auto"/>
        <w:left w:val="none" w:sz="0" w:space="0" w:color="auto"/>
        <w:bottom w:val="none" w:sz="0" w:space="0" w:color="auto"/>
        <w:right w:val="none" w:sz="0" w:space="0" w:color="auto"/>
      </w:divBdr>
    </w:div>
    <w:div w:id="1692561469">
      <w:bodyDiv w:val="1"/>
      <w:marLeft w:val="0"/>
      <w:marRight w:val="0"/>
      <w:marTop w:val="0"/>
      <w:marBottom w:val="0"/>
      <w:divBdr>
        <w:top w:val="none" w:sz="0" w:space="0" w:color="auto"/>
        <w:left w:val="none" w:sz="0" w:space="0" w:color="auto"/>
        <w:bottom w:val="none" w:sz="0" w:space="0" w:color="auto"/>
        <w:right w:val="none" w:sz="0" w:space="0" w:color="auto"/>
      </w:divBdr>
    </w:div>
    <w:div w:id="1709989729">
      <w:bodyDiv w:val="1"/>
      <w:marLeft w:val="0"/>
      <w:marRight w:val="0"/>
      <w:marTop w:val="0"/>
      <w:marBottom w:val="0"/>
      <w:divBdr>
        <w:top w:val="none" w:sz="0" w:space="0" w:color="auto"/>
        <w:left w:val="none" w:sz="0" w:space="0" w:color="auto"/>
        <w:bottom w:val="none" w:sz="0" w:space="0" w:color="auto"/>
        <w:right w:val="none" w:sz="0" w:space="0" w:color="auto"/>
      </w:divBdr>
      <w:divsChild>
        <w:div w:id="1767337327">
          <w:marLeft w:val="0"/>
          <w:marRight w:val="0"/>
          <w:marTop w:val="0"/>
          <w:marBottom w:val="0"/>
          <w:divBdr>
            <w:top w:val="none" w:sz="0" w:space="0" w:color="auto"/>
            <w:left w:val="none" w:sz="0" w:space="0" w:color="auto"/>
            <w:bottom w:val="none" w:sz="0" w:space="0" w:color="auto"/>
            <w:right w:val="none" w:sz="0" w:space="0" w:color="auto"/>
          </w:divBdr>
          <w:divsChild>
            <w:div w:id="787698246">
              <w:marLeft w:val="0"/>
              <w:marRight w:val="0"/>
              <w:marTop w:val="0"/>
              <w:marBottom w:val="0"/>
              <w:divBdr>
                <w:top w:val="none" w:sz="0" w:space="0" w:color="auto"/>
                <w:left w:val="none" w:sz="0" w:space="0" w:color="auto"/>
                <w:bottom w:val="none" w:sz="0" w:space="0" w:color="auto"/>
                <w:right w:val="none" w:sz="0" w:space="0" w:color="auto"/>
              </w:divBdr>
              <w:divsChild>
                <w:div w:id="1745177420">
                  <w:marLeft w:val="0"/>
                  <w:marRight w:val="0"/>
                  <w:marTop w:val="0"/>
                  <w:marBottom w:val="0"/>
                  <w:divBdr>
                    <w:top w:val="none" w:sz="0" w:space="0" w:color="auto"/>
                    <w:left w:val="none" w:sz="0" w:space="0" w:color="auto"/>
                    <w:bottom w:val="none" w:sz="0" w:space="0" w:color="auto"/>
                    <w:right w:val="none" w:sz="0" w:space="0" w:color="auto"/>
                  </w:divBdr>
                  <w:divsChild>
                    <w:div w:id="1196963366">
                      <w:marLeft w:val="2"/>
                      <w:marRight w:val="0"/>
                      <w:marTop w:val="0"/>
                      <w:marBottom w:val="0"/>
                      <w:divBdr>
                        <w:top w:val="none" w:sz="0" w:space="0" w:color="auto"/>
                        <w:left w:val="none" w:sz="0" w:space="0" w:color="auto"/>
                        <w:bottom w:val="none" w:sz="0" w:space="0" w:color="auto"/>
                        <w:right w:val="none" w:sz="0" w:space="0" w:color="auto"/>
                      </w:divBdr>
                      <w:divsChild>
                        <w:div w:id="143864063">
                          <w:marLeft w:val="0"/>
                          <w:marRight w:val="0"/>
                          <w:marTop w:val="0"/>
                          <w:marBottom w:val="0"/>
                          <w:divBdr>
                            <w:top w:val="none" w:sz="0" w:space="0" w:color="auto"/>
                            <w:left w:val="none" w:sz="0" w:space="0" w:color="auto"/>
                            <w:bottom w:val="none" w:sz="0" w:space="0" w:color="auto"/>
                            <w:right w:val="none" w:sz="0" w:space="0" w:color="auto"/>
                          </w:divBdr>
                          <w:divsChild>
                            <w:div w:id="798378426">
                              <w:marLeft w:val="2"/>
                              <w:marRight w:val="0"/>
                              <w:marTop w:val="0"/>
                              <w:marBottom w:val="0"/>
                              <w:divBdr>
                                <w:top w:val="none" w:sz="0" w:space="0" w:color="auto"/>
                                <w:left w:val="none" w:sz="0" w:space="0" w:color="auto"/>
                                <w:bottom w:val="none" w:sz="0" w:space="0" w:color="auto"/>
                                <w:right w:val="none" w:sz="0" w:space="0" w:color="auto"/>
                              </w:divBdr>
                              <w:divsChild>
                                <w:div w:id="453715708">
                                  <w:marLeft w:val="0"/>
                                  <w:marRight w:val="0"/>
                                  <w:marTop w:val="0"/>
                                  <w:marBottom w:val="0"/>
                                  <w:divBdr>
                                    <w:top w:val="none" w:sz="0" w:space="0" w:color="auto"/>
                                    <w:left w:val="none" w:sz="0" w:space="0" w:color="auto"/>
                                    <w:bottom w:val="none" w:sz="0" w:space="0" w:color="auto"/>
                                    <w:right w:val="none" w:sz="0" w:space="0" w:color="auto"/>
                                  </w:divBdr>
                                  <w:divsChild>
                                    <w:div w:id="779569154">
                                      <w:blockQuote w:val="1"/>
                                      <w:marLeft w:val="288"/>
                                      <w:marRight w:val="12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759963">
      <w:bodyDiv w:val="1"/>
      <w:marLeft w:val="0"/>
      <w:marRight w:val="0"/>
      <w:marTop w:val="0"/>
      <w:marBottom w:val="0"/>
      <w:divBdr>
        <w:top w:val="none" w:sz="0" w:space="0" w:color="auto"/>
        <w:left w:val="none" w:sz="0" w:space="0" w:color="auto"/>
        <w:bottom w:val="none" w:sz="0" w:space="0" w:color="auto"/>
        <w:right w:val="none" w:sz="0" w:space="0" w:color="auto"/>
      </w:divBdr>
    </w:div>
    <w:div w:id="1845977768">
      <w:bodyDiv w:val="1"/>
      <w:marLeft w:val="0"/>
      <w:marRight w:val="0"/>
      <w:marTop w:val="0"/>
      <w:marBottom w:val="0"/>
      <w:divBdr>
        <w:top w:val="none" w:sz="0" w:space="0" w:color="auto"/>
        <w:left w:val="none" w:sz="0" w:space="0" w:color="auto"/>
        <w:bottom w:val="none" w:sz="0" w:space="0" w:color="auto"/>
        <w:right w:val="none" w:sz="0" w:space="0" w:color="auto"/>
      </w:divBdr>
      <w:divsChild>
        <w:div w:id="1718505581">
          <w:marLeft w:val="547"/>
          <w:marRight w:val="0"/>
          <w:marTop w:val="96"/>
          <w:marBottom w:val="0"/>
          <w:divBdr>
            <w:top w:val="none" w:sz="0" w:space="0" w:color="auto"/>
            <w:left w:val="none" w:sz="0" w:space="0" w:color="auto"/>
            <w:bottom w:val="none" w:sz="0" w:space="0" w:color="auto"/>
            <w:right w:val="none" w:sz="0" w:space="0" w:color="auto"/>
          </w:divBdr>
        </w:div>
        <w:div w:id="1987928377">
          <w:marLeft w:val="547"/>
          <w:marRight w:val="0"/>
          <w:marTop w:val="96"/>
          <w:marBottom w:val="0"/>
          <w:divBdr>
            <w:top w:val="none" w:sz="0" w:space="0" w:color="auto"/>
            <w:left w:val="none" w:sz="0" w:space="0" w:color="auto"/>
            <w:bottom w:val="none" w:sz="0" w:space="0" w:color="auto"/>
            <w:right w:val="none" w:sz="0" w:space="0" w:color="auto"/>
          </w:divBdr>
        </w:div>
      </w:divsChild>
    </w:div>
    <w:div w:id="1916819036">
      <w:bodyDiv w:val="1"/>
      <w:marLeft w:val="0"/>
      <w:marRight w:val="0"/>
      <w:marTop w:val="0"/>
      <w:marBottom w:val="0"/>
      <w:divBdr>
        <w:top w:val="none" w:sz="0" w:space="0" w:color="auto"/>
        <w:left w:val="none" w:sz="0" w:space="0" w:color="auto"/>
        <w:bottom w:val="none" w:sz="0" w:space="0" w:color="auto"/>
        <w:right w:val="none" w:sz="0" w:space="0" w:color="auto"/>
      </w:divBdr>
      <w:divsChild>
        <w:div w:id="162210206">
          <w:marLeft w:val="720"/>
          <w:marRight w:val="0"/>
          <w:marTop w:val="154"/>
          <w:marBottom w:val="0"/>
          <w:divBdr>
            <w:top w:val="none" w:sz="0" w:space="0" w:color="auto"/>
            <w:left w:val="none" w:sz="0" w:space="0" w:color="auto"/>
            <w:bottom w:val="none" w:sz="0" w:space="0" w:color="auto"/>
            <w:right w:val="none" w:sz="0" w:space="0" w:color="auto"/>
          </w:divBdr>
        </w:div>
        <w:div w:id="1179125705">
          <w:marLeft w:val="720"/>
          <w:marRight w:val="0"/>
          <w:marTop w:val="154"/>
          <w:marBottom w:val="0"/>
          <w:divBdr>
            <w:top w:val="none" w:sz="0" w:space="0" w:color="auto"/>
            <w:left w:val="none" w:sz="0" w:space="0" w:color="auto"/>
            <w:bottom w:val="none" w:sz="0" w:space="0" w:color="auto"/>
            <w:right w:val="none" w:sz="0" w:space="0" w:color="auto"/>
          </w:divBdr>
        </w:div>
        <w:div w:id="1780024513">
          <w:marLeft w:val="720"/>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chia/apcd" TargetMode="External"/><Relationship Id="rId13" Type="http://schemas.openxmlformats.org/officeDocument/2006/relationships/hyperlink" Target="http://www.mass.gov/chia/researcher/hcf-data-resources/apcd/accessing-the-apcd.html" TargetMode="External"/><Relationship Id="rId18" Type="http://schemas.openxmlformats.org/officeDocument/2006/relationships/hyperlink" Target="mailto:apcd.data@state.ma.us"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CHIA-APCD@state.ma.us" TargetMode="External"/><Relationship Id="rId2" Type="http://schemas.openxmlformats.org/officeDocument/2006/relationships/styles" Target="styles.xml"/><Relationship Id="rId16" Type="http://schemas.openxmlformats.org/officeDocument/2006/relationships/hyperlink" Target="mailto:APCD.data@state.ma.u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ss.gov/chia/researcher/hcf-data-resources/apcd/accessing-the-apcd.html" TargetMode="External"/><Relationship Id="rId5" Type="http://schemas.openxmlformats.org/officeDocument/2006/relationships/webSettings" Target="webSettings.xml"/><Relationship Id="rId15" Type="http://schemas.openxmlformats.org/officeDocument/2006/relationships/hyperlink" Target="http://www.mass.gov/chia/researcher/hcf-data-resources/case-mix/" TargetMode="External"/><Relationship Id="rId10" Type="http://schemas.openxmlformats.org/officeDocument/2006/relationships/hyperlink" Target="http://www.mass.gov/chia/researcher/hcf-data-resources/apcd/accessing-the-apcd.html" TargetMode="External"/><Relationship Id="rId19" Type="http://schemas.openxmlformats.org/officeDocument/2006/relationships/hyperlink" Target="mailto:casemix.data@state.ma.u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mass.gov/chia/researcher/hcf-data-resources/case-m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Vogel</dc:creator>
  <cp:lastModifiedBy>Rick Vogel</cp:lastModifiedBy>
  <cp:revision>54</cp:revision>
  <dcterms:created xsi:type="dcterms:W3CDTF">2013-10-16T20:34:00Z</dcterms:created>
  <dcterms:modified xsi:type="dcterms:W3CDTF">2014-02-25T20:29:00Z</dcterms:modified>
</cp:coreProperties>
</file>