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62DE" w14:textId="77777777" w:rsidR="0074282A" w:rsidRDefault="0033405A" w:rsidP="001D2EFF">
      <w:pPr>
        <w:jc w:val="center"/>
        <w:rPr>
          <w:b/>
        </w:rPr>
      </w:pPr>
      <w:r>
        <w:rPr>
          <w:noProof/>
        </w:rPr>
        <w:drawing>
          <wp:inline distT="0" distB="0" distL="0" distR="0" wp14:anchorId="0728B853" wp14:editId="4033EA52">
            <wp:extent cx="173736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p w14:paraId="73979BC9" w14:textId="77777777" w:rsidR="0074282A" w:rsidRPr="00F505B8" w:rsidRDefault="0074282A" w:rsidP="0018745D">
      <w:pPr>
        <w:spacing w:after="240"/>
        <w:jc w:val="center"/>
        <w:rPr>
          <w:rFonts w:ascii="Times New Roman" w:hAnsi="Times New Roman"/>
          <w:sz w:val="48"/>
          <w:szCs w:val="48"/>
        </w:rPr>
      </w:pPr>
      <w:r w:rsidRPr="00F505B8">
        <w:rPr>
          <w:rFonts w:ascii="Times New Roman" w:hAnsi="Times New Roman"/>
          <w:sz w:val="48"/>
          <w:szCs w:val="48"/>
        </w:rPr>
        <w:t>The Commonwealth of Massachusetts</w:t>
      </w:r>
    </w:p>
    <w:p w14:paraId="1A40769E" w14:textId="77777777" w:rsidR="00DB12E3" w:rsidRDefault="00DB12E3" w:rsidP="0018745D">
      <w:pPr>
        <w:spacing w:after="240"/>
        <w:jc w:val="center"/>
        <w:rPr>
          <w:rFonts w:ascii="Arial" w:hAnsi="Arial" w:cs="Arial"/>
          <w:b/>
          <w:sz w:val="44"/>
          <w:szCs w:val="44"/>
        </w:rPr>
      </w:pPr>
      <w:r w:rsidRPr="00F505B8">
        <w:rPr>
          <w:rFonts w:ascii="Times New Roman" w:hAnsi="Times New Roman"/>
          <w:sz w:val="48"/>
          <w:szCs w:val="48"/>
        </w:rPr>
        <w:t>Center for Health Information and Analysis</w:t>
      </w:r>
    </w:p>
    <w:p w14:paraId="361343F8" w14:textId="77777777" w:rsidR="00DB12E3" w:rsidRDefault="00DB12E3" w:rsidP="0018745D">
      <w:pPr>
        <w:spacing w:after="240"/>
        <w:jc w:val="center"/>
        <w:rPr>
          <w:rFonts w:ascii="Arial" w:hAnsi="Arial" w:cs="Arial"/>
          <w:b/>
          <w:sz w:val="44"/>
          <w:szCs w:val="44"/>
        </w:rPr>
      </w:pPr>
    </w:p>
    <w:p w14:paraId="1C236041" w14:textId="77777777" w:rsidR="00DB12E3" w:rsidRPr="00F505B8" w:rsidRDefault="00DB12E3" w:rsidP="0018745D">
      <w:pPr>
        <w:spacing w:after="240"/>
        <w:jc w:val="center"/>
        <w:rPr>
          <w:rFonts w:ascii="Arial" w:hAnsi="Arial" w:cs="Arial"/>
          <w:b/>
          <w:color w:val="4F81BD" w:themeColor="accent1"/>
          <w:sz w:val="48"/>
          <w:szCs w:val="48"/>
        </w:rPr>
      </w:pPr>
      <w:r w:rsidRPr="00F505B8">
        <w:rPr>
          <w:rFonts w:ascii="Arial" w:hAnsi="Arial" w:cs="Arial"/>
          <w:b/>
          <w:color w:val="4F81BD" w:themeColor="accent1"/>
          <w:sz w:val="48"/>
          <w:szCs w:val="48"/>
        </w:rPr>
        <w:t>The Massachusetts</w:t>
      </w:r>
    </w:p>
    <w:p w14:paraId="14306B51" w14:textId="77777777" w:rsidR="0074282A" w:rsidRPr="00F505B8" w:rsidRDefault="0074282A" w:rsidP="0029790B">
      <w:pPr>
        <w:jc w:val="center"/>
        <w:rPr>
          <w:rFonts w:ascii="Arial" w:hAnsi="Arial" w:cs="Arial"/>
          <w:b/>
          <w:color w:val="4F81BD" w:themeColor="accent1"/>
          <w:sz w:val="48"/>
          <w:szCs w:val="48"/>
        </w:rPr>
      </w:pPr>
      <w:r w:rsidRPr="00F505B8">
        <w:rPr>
          <w:rFonts w:ascii="Arial" w:hAnsi="Arial" w:cs="Arial"/>
          <w:b/>
          <w:color w:val="4F81BD" w:themeColor="accent1"/>
          <w:sz w:val="48"/>
          <w:szCs w:val="48"/>
        </w:rPr>
        <w:t>All-Payer Claims Database</w:t>
      </w:r>
    </w:p>
    <w:p w14:paraId="2091C3C4" w14:textId="77777777" w:rsidR="0074282A" w:rsidRPr="00F505B8" w:rsidRDefault="0074282A" w:rsidP="0029790B">
      <w:pPr>
        <w:jc w:val="center"/>
        <w:rPr>
          <w:rFonts w:ascii="Arial" w:hAnsi="Arial" w:cs="Arial"/>
          <w:b/>
          <w:color w:val="4F81BD" w:themeColor="accent1"/>
          <w:sz w:val="48"/>
          <w:szCs w:val="48"/>
        </w:rPr>
      </w:pPr>
      <w:r w:rsidRPr="00F505B8">
        <w:rPr>
          <w:rFonts w:ascii="Arial" w:hAnsi="Arial" w:cs="Arial"/>
          <w:b/>
          <w:color w:val="4F81BD" w:themeColor="accent1"/>
          <w:sz w:val="48"/>
          <w:szCs w:val="48"/>
        </w:rPr>
        <w:t>Benefit Plan Control Total File</w:t>
      </w:r>
    </w:p>
    <w:p w14:paraId="130FF8AB" w14:textId="77777777" w:rsidR="0074282A" w:rsidRPr="00F505B8" w:rsidRDefault="0074282A" w:rsidP="0029790B">
      <w:pPr>
        <w:jc w:val="center"/>
        <w:rPr>
          <w:rFonts w:ascii="Arial" w:hAnsi="Arial" w:cs="Arial"/>
          <w:b/>
          <w:color w:val="4F81BD" w:themeColor="accent1"/>
          <w:sz w:val="48"/>
          <w:szCs w:val="48"/>
        </w:rPr>
      </w:pPr>
      <w:r w:rsidRPr="00F505B8">
        <w:rPr>
          <w:rFonts w:ascii="Arial" w:hAnsi="Arial" w:cs="Arial"/>
          <w:b/>
          <w:color w:val="4F81BD" w:themeColor="accent1"/>
          <w:sz w:val="48"/>
          <w:szCs w:val="48"/>
        </w:rPr>
        <w:t>Submission Guide</w:t>
      </w:r>
    </w:p>
    <w:p w14:paraId="66C37004" w14:textId="77777777" w:rsidR="0074282A" w:rsidRPr="0029790B" w:rsidRDefault="0074282A" w:rsidP="00470D48">
      <w:pPr>
        <w:jc w:val="center"/>
        <w:rPr>
          <w:sz w:val="44"/>
          <w:szCs w:val="44"/>
        </w:rPr>
      </w:pPr>
    </w:p>
    <w:p w14:paraId="72AD369F" w14:textId="0DBE883E" w:rsidR="00CD2902" w:rsidRDefault="007B3148" w:rsidP="00CD2902">
      <w:pPr>
        <w:pStyle w:val="BodyText"/>
        <w:jc w:val="center"/>
      </w:pPr>
      <w:r>
        <w:rPr>
          <w:color w:val="365F91" w:themeColor="accent1" w:themeShade="BF"/>
          <w:sz w:val="44"/>
          <w:szCs w:val="44"/>
        </w:rPr>
        <w:t>February 20</w:t>
      </w:r>
      <w:r w:rsidR="000568FA">
        <w:rPr>
          <w:color w:val="365F91" w:themeColor="accent1" w:themeShade="BF"/>
          <w:sz w:val="44"/>
          <w:szCs w:val="44"/>
        </w:rPr>
        <w:t>2</w:t>
      </w:r>
      <w:r w:rsidR="00CB2BE4">
        <w:rPr>
          <w:color w:val="365F91" w:themeColor="accent1" w:themeShade="BF"/>
          <w:sz w:val="44"/>
          <w:szCs w:val="44"/>
        </w:rPr>
        <w:t>4</w:t>
      </w:r>
    </w:p>
    <w:p w14:paraId="7A15648C" w14:textId="77777777" w:rsidR="00CD2902" w:rsidRDefault="00CD2902" w:rsidP="00CD2902">
      <w:pPr>
        <w:pStyle w:val="BodyText"/>
        <w:jc w:val="center"/>
      </w:pPr>
    </w:p>
    <w:p w14:paraId="21BF598E" w14:textId="77777777" w:rsidR="00CD2902" w:rsidRDefault="00CD2902" w:rsidP="00CD2902">
      <w:pPr>
        <w:pStyle w:val="BodyText"/>
        <w:jc w:val="center"/>
      </w:pPr>
    </w:p>
    <w:p w14:paraId="44DB5874" w14:textId="77777777" w:rsidR="00CD2902" w:rsidRDefault="00CD2902" w:rsidP="00CD2902">
      <w:pPr>
        <w:pStyle w:val="BodyText"/>
        <w:jc w:val="center"/>
      </w:pPr>
      <w:r>
        <w:tab/>
      </w:r>
      <w:r>
        <w:tab/>
      </w:r>
      <w:r>
        <w:tab/>
      </w:r>
    </w:p>
    <w:p w14:paraId="2DDD3900" w14:textId="77777777" w:rsidR="00CD2902" w:rsidRPr="006C6222" w:rsidRDefault="00CD2902" w:rsidP="00CD2902">
      <w:pPr>
        <w:pStyle w:val="BodyText"/>
        <w:jc w:val="center"/>
      </w:pPr>
    </w:p>
    <w:p w14:paraId="1AE08D31" w14:textId="240AAA9F" w:rsidR="00CD2902" w:rsidRPr="005D0D44" w:rsidRDefault="000568FA" w:rsidP="00CD2902">
      <w:pPr>
        <w:pStyle w:val="CoverNames"/>
        <w:tabs>
          <w:tab w:val="clear" w:pos="10440"/>
          <w:tab w:val="right" w:pos="9360"/>
        </w:tabs>
        <w:rPr>
          <w:b w:val="0"/>
          <w:color w:val="808080"/>
          <w:sz w:val="22"/>
          <w:szCs w:val="22"/>
        </w:rPr>
      </w:pPr>
      <w:r>
        <w:rPr>
          <w:b w:val="0"/>
          <w:color w:val="808080"/>
          <w:sz w:val="22"/>
          <w:szCs w:val="22"/>
        </w:rPr>
        <w:t>Maura Healey</w:t>
      </w:r>
      <w:r w:rsidR="00CD2902" w:rsidRPr="005D0D44">
        <w:rPr>
          <w:b w:val="0"/>
          <w:color w:val="808080"/>
          <w:sz w:val="22"/>
          <w:szCs w:val="22"/>
        </w:rPr>
        <w:t>, Governor</w:t>
      </w:r>
      <w:r w:rsidR="00CD2902" w:rsidRPr="005D0D44">
        <w:rPr>
          <w:b w:val="0"/>
          <w:color w:val="808080"/>
          <w:sz w:val="22"/>
          <w:szCs w:val="22"/>
        </w:rPr>
        <w:tab/>
      </w:r>
      <w:r>
        <w:rPr>
          <w:b w:val="0"/>
          <w:color w:val="808080"/>
          <w:sz w:val="22"/>
          <w:szCs w:val="22"/>
        </w:rPr>
        <w:t>Lauren Peters</w:t>
      </w:r>
      <w:r w:rsidR="00CD2902">
        <w:rPr>
          <w:b w:val="0"/>
          <w:color w:val="808080"/>
          <w:sz w:val="22"/>
          <w:szCs w:val="22"/>
        </w:rPr>
        <w:t>,</w:t>
      </w:r>
      <w:r w:rsidR="00CD2902" w:rsidRPr="005D0D44">
        <w:rPr>
          <w:b w:val="0"/>
          <w:color w:val="808080"/>
          <w:sz w:val="22"/>
          <w:szCs w:val="22"/>
        </w:rPr>
        <w:t xml:space="preserve"> </w:t>
      </w:r>
      <w:r w:rsidR="00CD2902">
        <w:rPr>
          <w:b w:val="0"/>
          <w:color w:val="808080"/>
          <w:sz w:val="22"/>
          <w:szCs w:val="22"/>
        </w:rPr>
        <w:t>Executive Director</w:t>
      </w:r>
    </w:p>
    <w:p w14:paraId="339562A0" w14:textId="77777777" w:rsidR="00CD2902" w:rsidRPr="005D0D44" w:rsidRDefault="00CD2902" w:rsidP="00CD2902">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04F55517" w14:textId="77777777" w:rsidR="00CD2902" w:rsidRPr="005D0D44" w:rsidRDefault="00CD2902" w:rsidP="00CD2902">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52CE1956" w14:textId="77777777" w:rsidR="00CD2902" w:rsidRPr="005D0D44" w:rsidRDefault="00CD2902" w:rsidP="00CD2902">
      <w:pPr>
        <w:pStyle w:val="CoverNames"/>
        <w:tabs>
          <w:tab w:val="clear" w:pos="10440"/>
          <w:tab w:val="right" w:pos="9360"/>
        </w:tabs>
        <w:rPr>
          <w:b w:val="0"/>
          <w:color w:val="808080"/>
          <w:sz w:val="22"/>
          <w:szCs w:val="22"/>
        </w:rPr>
      </w:pPr>
      <w:r w:rsidRPr="005D0D44">
        <w:rPr>
          <w:b w:val="0"/>
          <w:color w:val="808080"/>
          <w:sz w:val="22"/>
          <w:szCs w:val="22"/>
        </w:rPr>
        <w:tab/>
      </w:r>
    </w:p>
    <w:p w14:paraId="47AEEB1B" w14:textId="77777777" w:rsidR="00CD2902" w:rsidRPr="005D0D44" w:rsidRDefault="00CD2902" w:rsidP="00CD2902">
      <w:pPr>
        <w:pStyle w:val="CoverNames"/>
        <w:tabs>
          <w:tab w:val="clear" w:pos="10440"/>
          <w:tab w:val="right" w:pos="9360"/>
        </w:tabs>
        <w:rPr>
          <w:b w:val="0"/>
          <w:color w:val="808080"/>
        </w:rPr>
      </w:pPr>
    </w:p>
    <w:p w14:paraId="1C7E561C" w14:textId="77777777" w:rsidR="00CD2902" w:rsidRPr="005D0D44" w:rsidRDefault="00CD2902" w:rsidP="00CD2902">
      <w:pPr>
        <w:pStyle w:val="CoverNames"/>
        <w:tabs>
          <w:tab w:val="clear" w:pos="10440"/>
          <w:tab w:val="right" w:pos="9360"/>
        </w:tabs>
        <w:rPr>
          <w:b w:val="0"/>
          <w:color w:val="808080"/>
        </w:rPr>
      </w:pPr>
    </w:p>
    <w:p w14:paraId="35BA27D8" w14:textId="2243453C" w:rsidR="00CD2902" w:rsidRPr="005D0D44" w:rsidRDefault="00CD2902" w:rsidP="00CD2902">
      <w:pPr>
        <w:pStyle w:val="CoverNames"/>
        <w:tabs>
          <w:tab w:val="clear" w:pos="10440"/>
          <w:tab w:val="right" w:pos="9360"/>
        </w:tabs>
        <w:jc w:val="right"/>
        <w:rPr>
          <w:b w:val="0"/>
          <w:color w:val="808080"/>
          <w:sz w:val="18"/>
          <w:szCs w:val="18"/>
        </w:rPr>
        <w:sectPr w:rsidR="00CD2902" w:rsidRPr="005D0D44" w:rsidSect="00935E48">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FE3F72">
        <w:rPr>
          <w:b w:val="0"/>
          <w:color w:val="808080"/>
          <w:sz w:val="18"/>
          <w:szCs w:val="18"/>
        </w:rPr>
        <w:t>20</w:t>
      </w:r>
      <w:r w:rsidR="000568FA">
        <w:rPr>
          <w:b w:val="0"/>
          <w:color w:val="808080"/>
          <w:sz w:val="18"/>
          <w:szCs w:val="18"/>
        </w:rPr>
        <w:t>2</w:t>
      </w:r>
      <w:r w:rsidR="00CB2BE4">
        <w:rPr>
          <w:b w:val="0"/>
          <w:color w:val="808080"/>
          <w:sz w:val="18"/>
          <w:szCs w:val="18"/>
        </w:rPr>
        <w:t>4</w:t>
      </w:r>
    </w:p>
    <w:p w14:paraId="419761BC" w14:textId="77777777" w:rsidR="0074282A" w:rsidRDefault="0074282A" w:rsidP="0074282A">
      <w:pPr>
        <w:jc w:val="center"/>
        <w:rPr>
          <w:b/>
        </w:rPr>
      </w:pPr>
    </w:p>
    <w:p w14:paraId="678D4216" w14:textId="77777777" w:rsidR="0074282A" w:rsidRPr="001A643F" w:rsidRDefault="0074282A" w:rsidP="0074282A">
      <w:pPr>
        <w:rPr>
          <w:b/>
          <w:sz w:val="24"/>
          <w:szCs w:val="24"/>
        </w:rPr>
      </w:pPr>
      <w:r w:rsidRPr="001A643F">
        <w:rPr>
          <w:b/>
          <w:sz w:val="24"/>
          <w:szCs w:val="24"/>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080"/>
        <w:gridCol w:w="4680"/>
        <w:gridCol w:w="1908"/>
      </w:tblGrid>
      <w:tr w:rsidR="0074282A" w14:paraId="07A327B8" w14:textId="77777777" w:rsidTr="00381761">
        <w:tc>
          <w:tcPr>
            <w:tcW w:w="1199" w:type="dxa"/>
            <w:shd w:val="clear" w:color="auto" w:fill="C0C0C0"/>
          </w:tcPr>
          <w:p w14:paraId="312D2933" w14:textId="77777777" w:rsidR="0074282A" w:rsidRPr="001A643F" w:rsidRDefault="0074282A" w:rsidP="00CA0562">
            <w:pPr>
              <w:rPr>
                <w:b/>
              </w:rPr>
            </w:pPr>
            <w:r w:rsidRPr="001A643F">
              <w:rPr>
                <w:b/>
              </w:rPr>
              <w:t>Date</w:t>
            </w:r>
          </w:p>
        </w:tc>
        <w:tc>
          <w:tcPr>
            <w:tcW w:w="1080" w:type="dxa"/>
            <w:shd w:val="clear" w:color="auto" w:fill="C0C0C0"/>
          </w:tcPr>
          <w:p w14:paraId="2C924FE3" w14:textId="77777777" w:rsidR="0074282A" w:rsidRPr="001A643F" w:rsidRDefault="0074282A" w:rsidP="00CA0562">
            <w:pPr>
              <w:rPr>
                <w:b/>
              </w:rPr>
            </w:pPr>
            <w:r w:rsidRPr="001A643F">
              <w:rPr>
                <w:b/>
              </w:rPr>
              <w:t xml:space="preserve">Version </w:t>
            </w:r>
          </w:p>
        </w:tc>
        <w:tc>
          <w:tcPr>
            <w:tcW w:w="4680" w:type="dxa"/>
            <w:shd w:val="clear" w:color="auto" w:fill="C0C0C0"/>
          </w:tcPr>
          <w:p w14:paraId="040F8073" w14:textId="77777777" w:rsidR="0074282A" w:rsidRPr="001A643F" w:rsidRDefault="0074282A" w:rsidP="00CA0562">
            <w:pPr>
              <w:rPr>
                <w:b/>
              </w:rPr>
            </w:pPr>
            <w:r w:rsidRPr="001A643F">
              <w:rPr>
                <w:b/>
              </w:rPr>
              <w:t>Description</w:t>
            </w:r>
          </w:p>
        </w:tc>
        <w:tc>
          <w:tcPr>
            <w:tcW w:w="1908" w:type="dxa"/>
            <w:shd w:val="clear" w:color="auto" w:fill="C0C0C0"/>
          </w:tcPr>
          <w:p w14:paraId="61BF6C1B" w14:textId="77777777" w:rsidR="0074282A" w:rsidRPr="001A643F" w:rsidRDefault="0074282A" w:rsidP="00CA0562">
            <w:pPr>
              <w:rPr>
                <w:b/>
              </w:rPr>
            </w:pPr>
            <w:r w:rsidRPr="001A643F">
              <w:rPr>
                <w:b/>
              </w:rPr>
              <w:t>Author</w:t>
            </w:r>
          </w:p>
        </w:tc>
      </w:tr>
      <w:tr w:rsidR="0074282A" w14:paraId="29474630" w14:textId="77777777" w:rsidTr="00381761">
        <w:tc>
          <w:tcPr>
            <w:tcW w:w="1199" w:type="dxa"/>
          </w:tcPr>
          <w:p w14:paraId="19378481" w14:textId="77777777" w:rsidR="0074282A" w:rsidRPr="001A643F" w:rsidRDefault="009B46BD" w:rsidP="00CA0562">
            <w:pPr>
              <w:rPr>
                <w:b/>
                <w:sz w:val="20"/>
                <w:szCs w:val="20"/>
              </w:rPr>
            </w:pPr>
            <w:r w:rsidRPr="001A643F">
              <w:rPr>
                <w:b/>
                <w:sz w:val="20"/>
                <w:szCs w:val="20"/>
              </w:rPr>
              <w:t>6/7/13</w:t>
            </w:r>
          </w:p>
        </w:tc>
        <w:tc>
          <w:tcPr>
            <w:tcW w:w="1080" w:type="dxa"/>
          </w:tcPr>
          <w:p w14:paraId="01E3075C" w14:textId="77777777" w:rsidR="0074282A" w:rsidRPr="001A643F" w:rsidRDefault="009B46BD" w:rsidP="00CA0562">
            <w:pPr>
              <w:rPr>
                <w:b/>
                <w:sz w:val="20"/>
                <w:szCs w:val="20"/>
              </w:rPr>
            </w:pPr>
            <w:r w:rsidRPr="001A643F">
              <w:rPr>
                <w:b/>
                <w:sz w:val="20"/>
                <w:szCs w:val="20"/>
              </w:rPr>
              <w:t>1.0</w:t>
            </w:r>
          </w:p>
        </w:tc>
        <w:tc>
          <w:tcPr>
            <w:tcW w:w="4680" w:type="dxa"/>
          </w:tcPr>
          <w:p w14:paraId="7D9DF443" w14:textId="77777777" w:rsidR="0074282A" w:rsidRPr="001A643F" w:rsidRDefault="009B46BD" w:rsidP="00CA0562">
            <w:pPr>
              <w:rPr>
                <w:sz w:val="20"/>
                <w:szCs w:val="20"/>
              </w:rPr>
            </w:pPr>
            <w:r w:rsidRPr="001A643F">
              <w:rPr>
                <w:sz w:val="20"/>
                <w:szCs w:val="20"/>
              </w:rPr>
              <w:t>First Draft</w:t>
            </w:r>
          </w:p>
        </w:tc>
        <w:tc>
          <w:tcPr>
            <w:tcW w:w="1908" w:type="dxa"/>
          </w:tcPr>
          <w:p w14:paraId="2FB0B61D" w14:textId="77777777" w:rsidR="0074282A" w:rsidRPr="001A643F" w:rsidRDefault="001A643F" w:rsidP="00CA0562">
            <w:pPr>
              <w:rPr>
                <w:b/>
                <w:sz w:val="20"/>
                <w:szCs w:val="20"/>
              </w:rPr>
            </w:pPr>
            <w:r>
              <w:rPr>
                <w:b/>
                <w:sz w:val="20"/>
                <w:szCs w:val="20"/>
              </w:rPr>
              <w:t xml:space="preserve">K. </w:t>
            </w:r>
            <w:r w:rsidR="009B46BD" w:rsidRPr="001A643F">
              <w:rPr>
                <w:b/>
                <w:sz w:val="20"/>
                <w:szCs w:val="20"/>
              </w:rPr>
              <w:t>Hines</w:t>
            </w:r>
          </w:p>
        </w:tc>
      </w:tr>
      <w:tr w:rsidR="0074282A" w:rsidRPr="00656D63" w14:paraId="7E54529A" w14:textId="77777777" w:rsidTr="00381761">
        <w:tc>
          <w:tcPr>
            <w:tcW w:w="1199" w:type="dxa"/>
          </w:tcPr>
          <w:p w14:paraId="2E5C5623" w14:textId="77777777" w:rsidR="0074282A" w:rsidRPr="001A643F" w:rsidRDefault="002D4A69" w:rsidP="00CA0562">
            <w:pPr>
              <w:rPr>
                <w:b/>
                <w:sz w:val="20"/>
                <w:szCs w:val="20"/>
              </w:rPr>
            </w:pPr>
            <w:r w:rsidRPr="001A643F">
              <w:rPr>
                <w:b/>
                <w:sz w:val="20"/>
                <w:szCs w:val="20"/>
              </w:rPr>
              <w:t>6/20/13</w:t>
            </w:r>
          </w:p>
        </w:tc>
        <w:tc>
          <w:tcPr>
            <w:tcW w:w="1080" w:type="dxa"/>
          </w:tcPr>
          <w:p w14:paraId="2761471F" w14:textId="77777777" w:rsidR="0074282A" w:rsidRPr="001A643F" w:rsidRDefault="006E29A4" w:rsidP="00CA0562">
            <w:pPr>
              <w:rPr>
                <w:b/>
                <w:sz w:val="20"/>
                <w:szCs w:val="20"/>
              </w:rPr>
            </w:pPr>
            <w:r w:rsidRPr="001A643F">
              <w:rPr>
                <w:b/>
                <w:sz w:val="20"/>
                <w:szCs w:val="20"/>
              </w:rPr>
              <w:t>3.1</w:t>
            </w:r>
          </w:p>
        </w:tc>
        <w:tc>
          <w:tcPr>
            <w:tcW w:w="4680" w:type="dxa"/>
          </w:tcPr>
          <w:p w14:paraId="59F231E6" w14:textId="77777777" w:rsidR="0074282A" w:rsidRPr="001A643F" w:rsidRDefault="002D4A69" w:rsidP="00CA0562">
            <w:pPr>
              <w:rPr>
                <w:sz w:val="20"/>
                <w:szCs w:val="20"/>
              </w:rPr>
            </w:pPr>
            <w:r w:rsidRPr="001A643F">
              <w:rPr>
                <w:sz w:val="20"/>
                <w:szCs w:val="20"/>
              </w:rPr>
              <w:t>Final Version</w:t>
            </w:r>
          </w:p>
        </w:tc>
        <w:tc>
          <w:tcPr>
            <w:tcW w:w="1908" w:type="dxa"/>
          </w:tcPr>
          <w:p w14:paraId="3B7122E4" w14:textId="77777777" w:rsidR="0074282A" w:rsidRPr="001A643F" w:rsidRDefault="002D4A69" w:rsidP="00CA0562">
            <w:pPr>
              <w:rPr>
                <w:b/>
                <w:sz w:val="20"/>
                <w:szCs w:val="20"/>
              </w:rPr>
            </w:pPr>
            <w:r w:rsidRPr="001A643F">
              <w:rPr>
                <w:b/>
                <w:sz w:val="20"/>
                <w:szCs w:val="20"/>
              </w:rPr>
              <w:t>K</w:t>
            </w:r>
            <w:r w:rsidR="001A643F">
              <w:rPr>
                <w:b/>
                <w:sz w:val="20"/>
                <w:szCs w:val="20"/>
              </w:rPr>
              <w:t xml:space="preserve">. </w:t>
            </w:r>
            <w:r w:rsidRPr="001A643F">
              <w:rPr>
                <w:b/>
                <w:sz w:val="20"/>
                <w:szCs w:val="20"/>
              </w:rPr>
              <w:t>Hines</w:t>
            </w:r>
          </w:p>
        </w:tc>
      </w:tr>
      <w:tr w:rsidR="00213C54" w:rsidRPr="00656D63" w14:paraId="05336995" w14:textId="77777777" w:rsidTr="00381761">
        <w:tc>
          <w:tcPr>
            <w:tcW w:w="1199" w:type="dxa"/>
          </w:tcPr>
          <w:p w14:paraId="03F1CC9E" w14:textId="77777777" w:rsidR="00213C54" w:rsidRPr="001A643F" w:rsidRDefault="00213C54" w:rsidP="00CA0562">
            <w:pPr>
              <w:rPr>
                <w:b/>
                <w:sz w:val="20"/>
                <w:szCs w:val="20"/>
              </w:rPr>
            </w:pPr>
            <w:r w:rsidRPr="001A643F">
              <w:rPr>
                <w:b/>
                <w:sz w:val="20"/>
                <w:szCs w:val="20"/>
              </w:rPr>
              <w:t>10/30/201</w:t>
            </w:r>
            <w:r w:rsidR="00C73993" w:rsidRPr="001A643F">
              <w:rPr>
                <w:b/>
                <w:sz w:val="20"/>
                <w:szCs w:val="20"/>
              </w:rPr>
              <w:t>4</w:t>
            </w:r>
          </w:p>
        </w:tc>
        <w:tc>
          <w:tcPr>
            <w:tcW w:w="1080" w:type="dxa"/>
          </w:tcPr>
          <w:p w14:paraId="6E4387D0" w14:textId="77777777" w:rsidR="00213C54" w:rsidRPr="001A643F" w:rsidRDefault="00213C54" w:rsidP="00CA0562">
            <w:pPr>
              <w:rPr>
                <w:b/>
                <w:sz w:val="20"/>
                <w:szCs w:val="20"/>
              </w:rPr>
            </w:pPr>
            <w:r w:rsidRPr="001A643F">
              <w:rPr>
                <w:b/>
                <w:sz w:val="20"/>
                <w:szCs w:val="20"/>
              </w:rPr>
              <w:t>4.0</w:t>
            </w:r>
          </w:p>
        </w:tc>
        <w:tc>
          <w:tcPr>
            <w:tcW w:w="4680" w:type="dxa"/>
          </w:tcPr>
          <w:p w14:paraId="2FBE1C2B" w14:textId="77777777" w:rsidR="00213C54" w:rsidRPr="001A643F" w:rsidRDefault="00213C54" w:rsidP="00CA0562">
            <w:pPr>
              <w:rPr>
                <w:sz w:val="20"/>
                <w:szCs w:val="20"/>
              </w:rPr>
            </w:pPr>
            <w:r w:rsidRPr="001A643F">
              <w:rPr>
                <w:sz w:val="20"/>
                <w:szCs w:val="20"/>
              </w:rPr>
              <w:t>Administrative Bulletin</w:t>
            </w:r>
            <w:r w:rsidR="00C847C4" w:rsidRPr="001A643F">
              <w:rPr>
                <w:sz w:val="20"/>
                <w:szCs w:val="20"/>
              </w:rPr>
              <w:t xml:space="preserve"> 14-08</w:t>
            </w:r>
          </w:p>
        </w:tc>
        <w:tc>
          <w:tcPr>
            <w:tcW w:w="1908" w:type="dxa"/>
          </w:tcPr>
          <w:p w14:paraId="2B4B5CCA" w14:textId="77777777" w:rsidR="00213C54" w:rsidRPr="001A643F" w:rsidRDefault="00213C54" w:rsidP="00CA0562">
            <w:pPr>
              <w:rPr>
                <w:b/>
                <w:sz w:val="20"/>
                <w:szCs w:val="20"/>
              </w:rPr>
            </w:pPr>
            <w:r w:rsidRPr="001A643F">
              <w:rPr>
                <w:b/>
                <w:sz w:val="20"/>
                <w:szCs w:val="20"/>
              </w:rPr>
              <w:t>K.</w:t>
            </w:r>
            <w:r w:rsidR="001A643F">
              <w:rPr>
                <w:b/>
                <w:sz w:val="20"/>
                <w:szCs w:val="20"/>
              </w:rPr>
              <w:t xml:space="preserve"> </w:t>
            </w:r>
            <w:r w:rsidRPr="001A643F">
              <w:rPr>
                <w:b/>
                <w:sz w:val="20"/>
                <w:szCs w:val="20"/>
              </w:rPr>
              <w:t>Hine</w:t>
            </w:r>
            <w:r w:rsidR="001D4BCA" w:rsidRPr="001A643F">
              <w:rPr>
                <w:b/>
                <w:sz w:val="20"/>
                <w:szCs w:val="20"/>
              </w:rPr>
              <w:t>s</w:t>
            </w:r>
            <w:r w:rsidRPr="001A643F">
              <w:rPr>
                <w:b/>
                <w:sz w:val="20"/>
                <w:szCs w:val="20"/>
              </w:rPr>
              <w:t xml:space="preserve"> </w:t>
            </w:r>
          </w:p>
        </w:tc>
      </w:tr>
      <w:tr w:rsidR="0011012C" w:rsidRPr="00656D63" w14:paraId="26B45BC9" w14:textId="77777777" w:rsidTr="00381761">
        <w:tc>
          <w:tcPr>
            <w:tcW w:w="1199" w:type="dxa"/>
          </w:tcPr>
          <w:p w14:paraId="20663573" w14:textId="77777777" w:rsidR="0011012C" w:rsidRPr="001A643F" w:rsidRDefault="0011012C" w:rsidP="00CA0562">
            <w:pPr>
              <w:rPr>
                <w:b/>
                <w:sz w:val="20"/>
                <w:szCs w:val="20"/>
              </w:rPr>
            </w:pPr>
            <w:r w:rsidRPr="001A643F">
              <w:rPr>
                <w:b/>
                <w:sz w:val="20"/>
                <w:szCs w:val="20"/>
              </w:rPr>
              <w:t>2/2016</w:t>
            </w:r>
          </w:p>
        </w:tc>
        <w:tc>
          <w:tcPr>
            <w:tcW w:w="1080" w:type="dxa"/>
          </w:tcPr>
          <w:p w14:paraId="0C1D38B9" w14:textId="77777777" w:rsidR="0011012C" w:rsidRPr="001A643F" w:rsidRDefault="0011012C" w:rsidP="00CA0562">
            <w:pPr>
              <w:rPr>
                <w:b/>
                <w:sz w:val="20"/>
                <w:szCs w:val="20"/>
              </w:rPr>
            </w:pPr>
            <w:r w:rsidRPr="001A643F">
              <w:rPr>
                <w:b/>
                <w:sz w:val="20"/>
                <w:szCs w:val="20"/>
              </w:rPr>
              <w:t>5.0</w:t>
            </w:r>
          </w:p>
        </w:tc>
        <w:tc>
          <w:tcPr>
            <w:tcW w:w="4680" w:type="dxa"/>
          </w:tcPr>
          <w:p w14:paraId="5815D0AC" w14:textId="77777777" w:rsidR="0011012C" w:rsidRPr="001A643F" w:rsidRDefault="0011012C" w:rsidP="00F507BF">
            <w:pPr>
              <w:rPr>
                <w:sz w:val="20"/>
                <w:szCs w:val="20"/>
              </w:rPr>
            </w:pPr>
            <w:r w:rsidRPr="001A643F">
              <w:rPr>
                <w:sz w:val="20"/>
                <w:szCs w:val="20"/>
              </w:rPr>
              <w:t>Administrative Bulletin 16-</w:t>
            </w:r>
            <w:r w:rsidR="00F507BF" w:rsidRPr="001A643F">
              <w:rPr>
                <w:sz w:val="20"/>
                <w:szCs w:val="20"/>
              </w:rPr>
              <w:t>03</w:t>
            </w:r>
          </w:p>
        </w:tc>
        <w:tc>
          <w:tcPr>
            <w:tcW w:w="1908" w:type="dxa"/>
          </w:tcPr>
          <w:p w14:paraId="57F32A8E" w14:textId="77777777" w:rsidR="0011012C" w:rsidRPr="001A643F" w:rsidRDefault="0011012C" w:rsidP="00CA0562">
            <w:pPr>
              <w:rPr>
                <w:b/>
                <w:sz w:val="20"/>
                <w:szCs w:val="20"/>
              </w:rPr>
            </w:pPr>
            <w:r w:rsidRPr="001A643F">
              <w:rPr>
                <w:b/>
                <w:sz w:val="20"/>
                <w:szCs w:val="20"/>
              </w:rPr>
              <w:t>K. Hines</w:t>
            </w:r>
          </w:p>
        </w:tc>
      </w:tr>
      <w:tr w:rsidR="00101BDE" w:rsidRPr="00656D63" w14:paraId="01FDCE5A" w14:textId="77777777" w:rsidTr="00381761">
        <w:tc>
          <w:tcPr>
            <w:tcW w:w="1199" w:type="dxa"/>
          </w:tcPr>
          <w:p w14:paraId="7031EB75" w14:textId="77777777" w:rsidR="00101BDE" w:rsidRPr="001A643F" w:rsidRDefault="006B5640" w:rsidP="00CA0562">
            <w:pPr>
              <w:rPr>
                <w:b/>
                <w:sz w:val="20"/>
                <w:szCs w:val="20"/>
              </w:rPr>
            </w:pPr>
            <w:r w:rsidRPr="001A643F">
              <w:rPr>
                <w:b/>
                <w:sz w:val="20"/>
                <w:szCs w:val="20"/>
              </w:rPr>
              <w:t>2</w:t>
            </w:r>
            <w:r w:rsidR="00101BDE" w:rsidRPr="001A643F">
              <w:rPr>
                <w:b/>
                <w:sz w:val="20"/>
                <w:szCs w:val="20"/>
              </w:rPr>
              <w:t>/2016</w:t>
            </w:r>
          </w:p>
        </w:tc>
        <w:tc>
          <w:tcPr>
            <w:tcW w:w="1080" w:type="dxa"/>
          </w:tcPr>
          <w:p w14:paraId="4622E59C" w14:textId="77777777" w:rsidR="00101BDE" w:rsidRPr="001A643F" w:rsidRDefault="00101BDE" w:rsidP="00CA0562">
            <w:pPr>
              <w:rPr>
                <w:b/>
                <w:sz w:val="20"/>
                <w:szCs w:val="20"/>
              </w:rPr>
            </w:pPr>
            <w:r w:rsidRPr="001A643F">
              <w:rPr>
                <w:b/>
                <w:sz w:val="20"/>
                <w:szCs w:val="20"/>
              </w:rPr>
              <w:t>5.0</w:t>
            </w:r>
          </w:p>
        </w:tc>
        <w:tc>
          <w:tcPr>
            <w:tcW w:w="4680" w:type="dxa"/>
          </w:tcPr>
          <w:p w14:paraId="43CF601F" w14:textId="77777777" w:rsidR="00101BDE" w:rsidRPr="001A643F" w:rsidRDefault="00101BDE" w:rsidP="00CA0562">
            <w:pPr>
              <w:rPr>
                <w:sz w:val="20"/>
                <w:szCs w:val="20"/>
              </w:rPr>
            </w:pPr>
            <w:r w:rsidRPr="001A643F">
              <w:rPr>
                <w:sz w:val="20"/>
                <w:szCs w:val="20"/>
              </w:rPr>
              <w:t>Update Cover Sheet, CHIA website and address</w:t>
            </w:r>
          </w:p>
        </w:tc>
        <w:tc>
          <w:tcPr>
            <w:tcW w:w="1908" w:type="dxa"/>
          </w:tcPr>
          <w:p w14:paraId="05A765EC" w14:textId="77777777" w:rsidR="00101BDE" w:rsidRPr="001A643F" w:rsidRDefault="00101BDE" w:rsidP="00CA0562">
            <w:pPr>
              <w:rPr>
                <w:b/>
                <w:sz w:val="20"/>
                <w:szCs w:val="20"/>
              </w:rPr>
            </w:pPr>
            <w:r w:rsidRPr="001A643F">
              <w:rPr>
                <w:b/>
                <w:sz w:val="20"/>
                <w:szCs w:val="20"/>
              </w:rPr>
              <w:t>K. Hines</w:t>
            </w:r>
          </w:p>
        </w:tc>
      </w:tr>
      <w:tr w:rsidR="00381761" w:rsidRPr="00656D63" w14:paraId="4D26FF77" w14:textId="77777777" w:rsidTr="00381761">
        <w:tc>
          <w:tcPr>
            <w:tcW w:w="1199" w:type="dxa"/>
          </w:tcPr>
          <w:p w14:paraId="00E20E58" w14:textId="77777777" w:rsidR="00381761" w:rsidRPr="001A643F" w:rsidRDefault="006B5640" w:rsidP="00CA0562">
            <w:pPr>
              <w:rPr>
                <w:b/>
                <w:sz w:val="20"/>
                <w:szCs w:val="20"/>
              </w:rPr>
            </w:pPr>
            <w:r w:rsidRPr="001A643F">
              <w:rPr>
                <w:b/>
                <w:sz w:val="20"/>
                <w:szCs w:val="20"/>
              </w:rPr>
              <w:t>2</w:t>
            </w:r>
            <w:r w:rsidR="00381761" w:rsidRPr="001A643F">
              <w:rPr>
                <w:b/>
                <w:sz w:val="20"/>
                <w:szCs w:val="20"/>
              </w:rPr>
              <w:t>/2016</w:t>
            </w:r>
          </w:p>
        </w:tc>
        <w:tc>
          <w:tcPr>
            <w:tcW w:w="1080" w:type="dxa"/>
          </w:tcPr>
          <w:p w14:paraId="7B4CE98F" w14:textId="77777777" w:rsidR="00381761" w:rsidRPr="001A643F" w:rsidRDefault="00381761" w:rsidP="00CA0562">
            <w:pPr>
              <w:rPr>
                <w:b/>
                <w:sz w:val="20"/>
                <w:szCs w:val="20"/>
              </w:rPr>
            </w:pPr>
            <w:r w:rsidRPr="001A643F">
              <w:rPr>
                <w:b/>
                <w:sz w:val="20"/>
                <w:szCs w:val="20"/>
              </w:rPr>
              <w:t>5.0</w:t>
            </w:r>
          </w:p>
        </w:tc>
        <w:tc>
          <w:tcPr>
            <w:tcW w:w="4680" w:type="dxa"/>
          </w:tcPr>
          <w:p w14:paraId="50A90E80" w14:textId="77777777" w:rsidR="00381761" w:rsidRPr="001A643F" w:rsidRDefault="00381761" w:rsidP="00CA0562">
            <w:pPr>
              <w:rPr>
                <w:sz w:val="20"/>
                <w:szCs w:val="20"/>
              </w:rPr>
            </w:pPr>
            <w:r w:rsidRPr="001A643F">
              <w:rPr>
                <w:sz w:val="20"/>
                <w:szCs w:val="20"/>
              </w:rPr>
              <w:t>Update APCD Version Number – HD009 – to 5.0</w:t>
            </w:r>
          </w:p>
        </w:tc>
        <w:tc>
          <w:tcPr>
            <w:tcW w:w="1908" w:type="dxa"/>
          </w:tcPr>
          <w:p w14:paraId="009E1F64" w14:textId="77777777" w:rsidR="00381761" w:rsidRPr="001A643F" w:rsidRDefault="00381761" w:rsidP="00CA0562">
            <w:pPr>
              <w:rPr>
                <w:b/>
                <w:sz w:val="20"/>
                <w:szCs w:val="20"/>
              </w:rPr>
            </w:pPr>
            <w:r w:rsidRPr="001A643F">
              <w:rPr>
                <w:b/>
                <w:sz w:val="20"/>
                <w:szCs w:val="20"/>
              </w:rPr>
              <w:t>K. Hines</w:t>
            </w:r>
          </w:p>
        </w:tc>
      </w:tr>
      <w:tr w:rsidR="001A643F" w:rsidRPr="00656D63" w14:paraId="6D2289D1" w14:textId="77777777" w:rsidTr="00381761">
        <w:tc>
          <w:tcPr>
            <w:tcW w:w="1199" w:type="dxa"/>
          </w:tcPr>
          <w:p w14:paraId="6C2364A7" w14:textId="30492318" w:rsidR="001A643F" w:rsidRPr="001A643F" w:rsidRDefault="007B3148" w:rsidP="007B3148">
            <w:pPr>
              <w:rPr>
                <w:b/>
                <w:sz w:val="20"/>
                <w:szCs w:val="20"/>
              </w:rPr>
            </w:pPr>
            <w:r>
              <w:rPr>
                <w:b/>
                <w:sz w:val="20"/>
                <w:szCs w:val="20"/>
              </w:rPr>
              <w:t>2/</w:t>
            </w:r>
            <w:r w:rsidR="00AE3D1B">
              <w:rPr>
                <w:b/>
                <w:sz w:val="20"/>
                <w:szCs w:val="20"/>
              </w:rPr>
              <w:t>20</w:t>
            </w:r>
            <w:r>
              <w:rPr>
                <w:b/>
                <w:sz w:val="20"/>
                <w:szCs w:val="20"/>
              </w:rPr>
              <w:t>17</w:t>
            </w:r>
          </w:p>
        </w:tc>
        <w:tc>
          <w:tcPr>
            <w:tcW w:w="1080" w:type="dxa"/>
          </w:tcPr>
          <w:p w14:paraId="24D9399B" w14:textId="77777777" w:rsidR="001A643F" w:rsidRPr="001A643F" w:rsidRDefault="007B3148" w:rsidP="00CA0562">
            <w:pPr>
              <w:rPr>
                <w:b/>
                <w:sz w:val="20"/>
                <w:szCs w:val="20"/>
              </w:rPr>
            </w:pPr>
            <w:r>
              <w:rPr>
                <w:b/>
                <w:sz w:val="20"/>
                <w:szCs w:val="20"/>
              </w:rPr>
              <w:t>6.0</w:t>
            </w:r>
          </w:p>
        </w:tc>
        <w:tc>
          <w:tcPr>
            <w:tcW w:w="4680" w:type="dxa"/>
          </w:tcPr>
          <w:p w14:paraId="3C83A82E" w14:textId="77777777" w:rsidR="001A643F" w:rsidRPr="001A643F" w:rsidRDefault="00D769B2" w:rsidP="00CA0562">
            <w:pPr>
              <w:rPr>
                <w:sz w:val="20"/>
                <w:szCs w:val="20"/>
              </w:rPr>
            </w:pPr>
            <w:r>
              <w:rPr>
                <w:sz w:val="20"/>
                <w:szCs w:val="20"/>
              </w:rPr>
              <w:t>Initial 6.0 Updates</w:t>
            </w:r>
            <w:r w:rsidR="007B3148">
              <w:rPr>
                <w:sz w:val="20"/>
                <w:szCs w:val="20"/>
              </w:rPr>
              <w:t>]</w:t>
            </w:r>
          </w:p>
        </w:tc>
        <w:tc>
          <w:tcPr>
            <w:tcW w:w="1908" w:type="dxa"/>
          </w:tcPr>
          <w:p w14:paraId="21D7C162" w14:textId="77777777" w:rsidR="001A643F" w:rsidRPr="001A643F" w:rsidRDefault="007B3148" w:rsidP="00CA0562">
            <w:pPr>
              <w:rPr>
                <w:b/>
                <w:sz w:val="20"/>
                <w:szCs w:val="20"/>
              </w:rPr>
            </w:pPr>
            <w:r>
              <w:rPr>
                <w:b/>
                <w:sz w:val="20"/>
                <w:szCs w:val="20"/>
              </w:rPr>
              <w:t xml:space="preserve">K. Hines </w:t>
            </w:r>
          </w:p>
        </w:tc>
      </w:tr>
      <w:tr w:rsidR="00FE3F72" w:rsidRPr="00656D63" w14:paraId="21E6F11A" w14:textId="77777777" w:rsidTr="00381761">
        <w:tc>
          <w:tcPr>
            <w:tcW w:w="1199" w:type="dxa"/>
          </w:tcPr>
          <w:p w14:paraId="610E0020" w14:textId="77777777" w:rsidR="00FE3F72" w:rsidRDefault="00F64CA6" w:rsidP="007B3148">
            <w:pPr>
              <w:rPr>
                <w:b/>
                <w:sz w:val="20"/>
                <w:szCs w:val="20"/>
              </w:rPr>
            </w:pPr>
            <w:r>
              <w:rPr>
                <w:b/>
                <w:sz w:val="20"/>
                <w:szCs w:val="20"/>
              </w:rPr>
              <w:t>2</w:t>
            </w:r>
            <w:r w:rsidR="00FE3F72">
              <w:rPr>
                <w:b/>
                <w:sz w:val="20"/>
                <w:szCs w:val="20"/>
              </w:rPr>
              <w:t>/2019</w:t>
            </w:r>
          </w:p>
        </w:tc>
        <w:tc>
          <w:tcPr>
            <w:tcW w:w="1080" w:type="dxa"/>
          </w:tcPr>
          <w:p w14:paraId="7127A65C" w14:textId="77777777" w:rsidR="00FE3F72" w:rsidRDefault="00FE3F72" w:rsidP="00CA0562">
            <w:pPr>
              <w:rPr>
                <w:b/>
                <w:sz w:val="20"/>
                <w:szCs w:val="20"/>
              </w:rPr>
            </w:pPr>
            <w:r>
              <w:rPr>
                <w:b/>
                <w:sz w:val="20"/>
                <w:szCs w:val="20"/>
              </w:rPr>
              <w:t>2019</w:t>
            </w:r>
          </w:p>
        </w:tc>
        <w:tc>
          <w:tcPr>
            <w:tcW w:w="4680" w:type="dxa"/>
          </w:tcPr>
          <w:p w14:paraId="1926165A" w14:textId="77777777" w:rsidR="00FE3F72" w:rsidRDefault="00FE3F72" w:rsidP="00CA0562">
            <w:pPr>
              <w:rPr>
                <w:sz w:val="20"/>
                <w:szCs w:val="20"/>
              </w:rPr>
            </w:pPr>
            <w:r>
              <w:rPr>
                <w:sz w:val="20"/>
                <w:szCs w:val="20"/>
              </w:rPr>
              <w:t>2019 Updates</w:t>
            </w:r>
          </w:p>
        </w:tc>
        <w:tc>
          <w:tcPr>
            <w:tcW w:w="1908" w:type="dxa"/>
          </w:tcPr>
          <w:p w14:paraId="65344925" w14:textId="77777777" w:rsidR="00FE3F72" w:rsidRDefault="00FE3F72" w:rsidP="00CA0562">
            <w:pPr>
              <w:rPr>
                <w:b/>
                <w:sz w:val="20"/>
                <w:szCs w:val="20"/>
              </w:rPr>
            </w:pPr>
            <w:r>
              <w:rPr>
                <w:b/>
                <w:sz w:val="20"/>
                <w:szCs w:val="20"/>
              </w:rPr>
              <w:t>P. Smith</w:t>
            </w:r>
          </w:p>
        </w:tc>
      </w:tr>
      <w:tr w:rsidR="000568FA" w:rsidRPr="00656D63" w14:paraId="6CCBDC01" w14:textId="77777777" w:rsidTr="00381761">
        <w:tc>
          <w:tcPr>
            <w:tcW w:w="1199" w:type="dxa"/>
          </w:tcPr>
          <w:p w14:paraId="14B78D5C" w14:textId="16AE393E" w:rsidR="000568FA" w:rsidRDefault="000568FA" w:rsidP="007B3148">
            <w:pPr>
              <w:rPr>
                <w:b/>
                <w:sz w:val="20"/>
                <w:szCs w:val="20"/>
              </w:rPr>
            </w:pPr>
            <w:r>
              <w:rPr>
                <w:b/>
                <w:sz w:val="20"/>
                <w:szCs w:val="20"/>
              </w:rPr>
              <w:t>2/2023</w:t>
            </w:r>
          </w:p>
        </w:tc>
        <w:tc>
          <w:tcPr>
            <w:tcW w:w="1080" w:type="dxa"/>
          </w:tcPr>
          <w:p w14:paraId="60B6CE9F" w14:textId="04E7B0DF" w:rsidR="000568FA" w:rsidRDefault="000568FA" w:rsidP="00CA0562">
            <w:pPr>
              <w:rPr>
                <w:b/>
                <w:sz w:val="20"/>
                <w:szCs w:val="20"/>
              </w:rPr>
            </w:pPr>
            <w:r>
              <w:rPr>
                <w:b/>
                <w:sz w:val="20"/>
                <w:szCs w:val="20"/>
              </w:rPr>
              <w:t>2023</w:t>
            </w:r>
          </w:p>
        </w:tc>
        <w:tc>
          <w:tcPr>
            <w:tcW w:w="4680" w:type="dxa"/>
          </w:tcPr>
          <w:p w14:paraId="60219F8C" w14:textId="6D468972" w:rsidR="000568FA" w:rsidRDefault="000568FA" w:rsidP="00CA0562">
            <w:pPr>
              <w:rPr>
                <w:sz w:val="20"/>
                <w:szCs w:val="20"/>
              </w:rPr>
            </w:pPr>
            <w:r>
              <w:rPr>
                <w:sz w:val="20"/>
                <w:szCs w:val="20"/>
              </w:rPr>
              <w:t>Update Cover Sheet</w:t>
            </w:r>
          </w:p>
        </w:tc>
        <w:tc>
          <w:tcPr>
            <w:tcW w:w="1908" w:type="dxa"/>
          </w:tcPr>
          <w:p w14:paraId="04F2AC62" w14:textId="4EB8FBA3" w:rsidR="000568FA" w:rsidRDefault="000568FA" w:rsidP="00CA0562">
            <w:pPr>
              <w:rPr>
                <w:b/>
                <w:sz w:val="20"/>
                <w:szCs w:val="20"/>
              </w:rPr>
            </w:pPr>
            <w:r>
              <w:rPr>
                <w:b/>
                <w:sz w:val="20"/>
                <w:szCs w:val="20"/>
              </w:rPr>
              <w:t>P. Smith</w:t>
            </w:r>
          </w:p>
        </w:tc>
      </w:tr>
      <w:tr w:rsidR="008277EF" w:rsidRPr="00656D63" w14:paraId="42755DAE" w14:textId="77777777" w:rsidTr="00381761">
        <w:tc>
          <w:tcPr>
            <w:tcW w:w="1199" w:type="dxa"/>
          </w:tcPr>
          <w:p w14:paraId="38658E20" w14:textId="2D230C5C" w:rsidR="008277EF" w:rsidRDefault="008277EF" w:rsidP="007B3148">
            <w:pPr>
              <w:rPr>
                <w:b/>
                <w:sz w:val="20"/>
                <w:szCs w:val="20"/>
              </w:rPr>
            </w:pPr>
            <w:r>
              <w:rPr>
                <w:b/>
                <w:sz w:val="20"/>
                <w:szCs w:val="20"/>
              </w:rPr>
              <w:t>2/2024</w:t>
            </w:r>
          </w:p>
        </w:tc>
        <w:tc>
          <w:tcPr>
            <w:tcW w:w="1080" w:type="dxa"/>
          </w:tcPr>
          <w:p w14:paraId="2B0A2A02" w14:textId="2015CDE9" w:rsidR="008277EF" w:rsidRDefault="008277EF" w:rsidP="00CA0562">
            <w:pPr>
              <w:rPr>
                <w:b/>
                <w:sz w:val="20"/>
                <w:szCs w:val="20"/>
              </w:rPr>
            </w:pPr>
            <w:r>
              <w:rPr>
                <w:b/>
                <w:sz w:val="20"/>
                <w:szCs w:val="20"/>
              </w:rPr>
              <w:t>2024</w:t>
            </w:r>
          </w:p>
        </w:tc>
        <w:tc>
          <w:tcPr>
            <w:tcW w:w="4680" w:type="dxa"/>
          </w:tcPr>
          <w:p w14:paraId="3FFA5409" w14:textId="02220B58" w:rsidR="008277EF" w:rsidRDefault="008277EF" w:rsidP="00CA0562">
            <w:pPr>
              <w:rPr>
                <w:sz w:val="20"/>
                <w:szCs w:val="20"/>
              </w:rPr>
            </w:pPr>
            <w:r>
              <w:rPr>
                <w:sz w:val="20"/>
                <w:szCs w:val="20"/>
              </w:rPr>
              <w:t>Update Cover Sheet</w:t>
            </w:r>
          </w:p>
        </w:tc>
        <w:tc>
          <w:tcPr>
            <w:tcW w:w="1908" w:type="dxa"/>
          </w:tcPr>
          <w:p w14:paraId="0176B7C9" w14:textId="14A8A4C4" w:rsidR="008277EF" w:rsidRDefault="008277EF" w:rsidP="00CA0562">
            <w:pPr>
              <w:rPr>
                <w:b/>
                <w:sz w:val="20"/>
                <w:szCs w:val="20"/>
              </w:rPr>
            </w:pPr>
            <w:r>
              <w:rPr>
                <w:b/>
                <w:sz w:val="20"/>
                <w:szCs w:val="20"/>
              </w:rPr>
              <w:t>P. Smith</w:t>
            </w:r>
          </w:p>
        </w:tc>
      </w:tr>
    </w:tbl>
    <w:p w14:paraId="33BC320F" w14:textId="77777777" w:rsidR="0074282A" w:rsidRDefault="0074282A" w:rsidP="0074282A">
      <w:pPr>
        <w:rPr>
          <w:b/>
        </w:rPr>
      </w:pPr>
    </w:p>
    <w:p w14:paraId="55D94B74" w14:textId="77777777" w:rsidR="0074282A" w:rsidRDefault="0074282A" w:rsidP="0074282A">
      <w:pPr>
        <w:rPr>
          <w:b/>
        </w:rPr>
      </w:pPr>
    </w:p>
    <w:p w14:paraId="0C309176" w14:textId="77777777" w:rsidR="0074282A" w:rsidRPr="009419FE" w:rsidRDefault="0074282A" w:rsidP="0074282A"/>
    <w:p w14:paraId="3E491A0F" w14:textId="77777777" w:rsidR="0074282A" w:rsidRPr="009419FE" w:rsidRDefault="0074282A" w:rsidP="0074282A"/>
    <w:p w14:paraId="15798226" w14:textId="77777777" w:rsidR="0074282A" w:rsidRPr="009419FE" w:rsidRDefault="0074282A" w:rsidP="0074282A"/>
    <w:p w14:paraId="7182B754" w14:textId="77777777" w:rsidR="0074282A" w:rsidRPr="009419FE" w:rsidRDefault="0074282A" w:rsidP="0074282A"/>
    <w:p w14:paraId="3EC01551" w14:textId="77777777" w:rsidR="0074282A" w:rsidRPr="009419FE" w:rsidRDefault="0074282A" w:rsidP="0074282A"/>
    <w:p w14:paraId="69FE8B61" w14:textId="77777777" w:rsidR="0074282A" w:rsidRDefault="0074282A" w:rsidP="0074282A"/>
    <w:p w14:paraId="653608F7" w14:textId="77777777" w:rsidR="0074282A" w:rsidRPr="009419FE" w:rsidRDefault="0074282A" w:rsidP="0074282A"/>
    <w:p w14:paraId="6502C7D1" w14:textId="77777777" w:rsidR="0074282A" w:rsidRDefault="0074282A" w:rsidP="0074282A"/>
    <w:p w14:paraId="36B87FD5" w14:textId="77777777" w:rsidR="0074282A" w:rsidRDefault="0074282A" w:rsidP="0074282A">
      <w:pPr>
        <w:jc w:val="center"/>
      </w:pPr>
    </w:p>
    <w:p w14:paraId="5F0CDF3A" w14:textId="77777777" w:rsidR="004B3A9C" w:rsidRPr="004B3A9C" w:rsidRDefault="0074282A" w:rsidP="0074282A">
      <w:pPr>
        <w:jc w:val="center"/>
        <w:rPr>
          <w:b/>
        </w:rPr>
      </w:pPr>
      <w:r w:rsidRPr="009419FE">
        <w:br w:type="page"/>
      </w:r>
      <w:r w:rsidR="004B3A9C" w:rsidRPr="004B3A9C">
        <w:rPr>
          <w:b/>
        </w:rPr>
        <w:lastRenderedPageBreak/>
        <w:t>Table of Contents</w:t>
      </w:r>
    </w:p>
    <w:p w14:paraId="0BDC8D8A" w14:textId="77777777" w:rsidR="00D769B2" w:rsidRDefault="00983BC7">
      <w:pPr>
        <w:pStyle w:val="TOC1"/>
        <w:rPr>
          <w:rFonts w:asciiTheme="minorHAnsi" w:eastAsiaTheme="minorEastAsia" w:hAnsiTheme="minorHAnsi" w:cstheme="minorBidi"/>
          <w:bCs w:val="0"/>
        </w:rPr>
      </w:pPr>
      <w:r>
        <w:fldChar w:fldCharType="begin"/>
      </w:r>
      <w:r w:rsidR="00ED43CF">
        <w:instrText xml:space="preserve"> TOC \h \z \t "MP 1 Heading,1,MP 2 Heading,2,MP 3 Heading,3" </w:instrText>
      </w:r>
      <w:r>
        <w:fldChar w:fldCharType="separate"/>
      </w:r>
      <w:hyperlink w:anchor="_Toc471420697" w:history="1">
        <w:r w:rsidR="00D769B2" w:rsidRPr="00A24C29">
          <w:rPr>
            <w:rStyle w:val="Hyperlink"/>
          </w:rPr>
          <w:t>Introduction</w:t>
        </w:r>
        <w:r w:rsidR="00D769B2">
          <w:rPr>
            <w:webHidden/>
          </w:rPr>
          <w:tab/>
        </w:r>
        <w:r w:rsidR="00D769B2">
          <w:rPr>
            <w:webHidden/>
          </w:rPr>
          <w:fldChar w:fldCharType="begin"/>
        </w:r>
        <w:r w:rsidR="00D769B2">
          <w:rPr>
            <w:webHidden/>
          </w:rPr>
          <w:instrText xml:space="preserve"> PAGEREF _Toc471420697 \h </w:instrText>
        </w:r>
        <w:r w:rsidR="00D769B2">
          <w:rPr>
            <w:webHidden/>
          </w:rPr>
        </w:r>
        <w:r w:rsidR="00D769B2">
          <w:rPr>
            <w:webHidden/>
          </w:rPr>
          <w:fldChar w:fldCharType="separate"/>
        </w:r>
        <w:r w:rsidR="00DA746E">
          <w:rPr>
            <w:webHidden/>
          </w:rPr>
          <w:t>4</w:t>
        </w:r>
        <w:r w:rsidR="00D769B2">
          <w:rPr>
            <w:webHidden/>
          </w:rPr>
          <w:fldChar w:fldCharType="end"/>
        </w:r>
      </w:hyperlink>
    </w:p>
    <w:p w14:paraId="272E95F7" w14:textId="77777777" w:rsidR="00D769B2" w:rsidRDefault="00AE3D1B">
      <w:pPr>
        <w:pStyle w:val="TOC2"/>
        <w:rPr>
          <w:rFonts w:eastAsiaTheme="minorEastAsia" w:cstheme="minorBidi"/>
        </w:rPr>
      </w:pPr>
      <w:hyperlink w:anchor="_Toc471420698" w:history="1">
        <w:r w:rsidR="00D769B2" w:rsidRPr="00A24C29">
          <w:rPr>
            <w:rStyle w:val="Hyperlink"/>
          </w:rPr>
          <w:t>957 CMR 8.00: APCD and Case Mix Data Submission</w:t>
        </w:r>
        <w:r w:rsidR="00D769B2">
          <w:rPr>
            <w:webHidden/>
          </w:rPr>
          <w:tab/>
        </w:r>
        <w:r w:rsidR="00D769B2">
          <w:rPr>
            <w:webHidden/>
          </w:rPr>
          <w:fldChar w:fldCharType="begin"/>
        </w:r>
        <w:r w:rsidR="00D769B2">
          <w:rPr>
            <w:webHidden/>
          </w:rPr>
          <w:instrText xml:space="preserve"> PAGEREF _Toc471420698 \h </w:instrText>
        </w:r>
        <w:r w:rsidR="00D769B2">
          <w:rPr>
            <w:webHidden/>
          </w:rPr>
        </w:r>
        <w:r w:rsidR="00D769B2">
          <w:rPr>
            <w:webHidden/>
          </w:rPr>
          <w:fldChar w:fldCharType="separate"/>
        </w:r>
        <w:r w:rsidR="00DA746E">
          <w:rPr>
            <w:webHidden/>
          </w:rPr>
          <w:t>5</w:t>
        </w:r>
        <w:r w:rsidR="00D769B2">
          <w:rPr>
            <w:webHidden/>
          </w:rPr>
          <w:fldChar w:fldCharType="end"/>
        </w:r>
      </w:hyperlink>
    </w:p>
    <w:p w14:paraId="413BEC5D" w14:textId="77777777" w:rsidR="00D769B2" w:rsidRDefault="00AE3D1B">
      <w:pPr>
        <w:pStyle w:val="TOC2"/>
        <w:rPr>
          <w:rFonts w:eastAsiaTheme="minorEastAsia" w:cstheme="minorBidi"/>
        </w:rPr>
      </w:pPr>
      <w:hyperlink w:anchor="_Toc471420699" w:history="1">
        <w:r w:rsidR="00D769B2" w:rsidRPr="00A24C29">
          <w:rPr>
            <w:rStyle w:val="Hyperlink"/>
          </w:rPr>
          <w:t>Patient Identifying Information</w:t>
        </w:r>
        <w:r w:rsidR="00D769B2">
          <w:rPr>
            <w:webHidden/>
          </w:rPr>
          <w:tab/>
        </w:r>
        <w:r w:rsidR="00D769B2">
          <w:rPr>
            <w:webHidden/>
          </w:rPr>
          <w:fldChar w:fldCharType="begin"/>
        </w:r>
        <w:r w:rsidR="00D769B2">
          <w:rPr>
            <w:webHidden/>
          </w:rPr>
          <w:instrText xml:space="preserve"> PAGEREF _Toc471420699 \h </w:instrText>
        </w:r>
        <w:r w:rsidR="00D769B2">
          <w:rPr>
            <w:webHidden/>
          </w:rPr>
        </w:r>
        <w:r w:rsidR="00D769B2">
          <w:rPr>
            <w:webHidden/>
          </w:rPr>
          <w:fldChar w:fldCharType="separate"/>
        </w:r>
        <w:r w:rsidR="00DA746E">
          <w:rPr>
            <w:webHidden/>
          </w:rPr>
          <w:t>5</w:t>
        </w:r>
        <w:r w:rsidR="00D769B2">
          <w:rPr>
            <w:webHidden/>
          </w:rPr>
          <w:fldChar w:fldCharType="end"/>
        </w:r>
      </w:hyperlink>
    </w:p>
    <w:p w14:paraId="32E77823" w14:textId="77777777" w:rsidR="00D769B2" w:rsidRDefault="00AE3D1B">
      <w:pPr>
        <w:pStyle w:val="TOC3"/>
        <w:tabs>
          <w:tab w:val="right" w:leader="dot" w:pos="9350"/>
        </w:tabs>
        <w:rPr>
          <w:rFonts w:asciiTheme="minorHAnsi" w:eastAsiaTheme="minorEastAsia" w:hAnsiTheme="minorHAnsi" w:cstheme="minorBidi"/>
          <w:noProof/>
        </w:rPr>
      </w:pPr>
      <w:hyperlink w:anchor="_Toc471420700" w:history="1">
        <w:r w:rsidR="00D769B2" w:rsidRPr="00A24C29">
          <w:rPr>
            <w:rStyle w:val="Hyperlink"/>
            <w:noProof/>
          </w:rPr>
          <w:t>The File Types:</w:t>
        </w:r>
        <w:r w:rsidR="00D769B2">
          <w:rPr>
            <w:noProof/>
            <w:webHidden/>
          </w:rPr>
          <w:tab/>
        </w:r>
        <w:r w:rsidR="00D769B2">
          <w:rPr>
            <w:noProof/>
            <w:webHidden/>
          </w:rPr>
          <w:fldChar w:fldCharType="begin"/>
        </w:r>
        <w:r w:rsidR="00D769B2">
          <w:rPr>
            <w:noProof/>
            <w:webHidden/>
          </w:rPr>
          <w:instrText xml:space="preserve"> PAGEREF _Toc471420700 \h </w:instrText>
        </w:r>
        <w:r w:rsidR="00D769B2">
          <w:rPr>
            <w:noProof/>
            <w:webHidden/>
          </w:rPr>
        </w:r>
        <w:r w:rsidR="00D769B2">
          <w:rPr>
            <w:noProof/>
            <w:webHidden/>
          </w:rPr>
          <w:fldChar w:fldCharType="separate"/>
        </w:r>
        <w:r w:rsidR="00DA746E">
          <w:rPr>
            <w:noProof/>
            <w:webHidden/>
          </w:rPr>
          <w:t>6</w:t>
        </w:r>
        <w:r w:rsidR="00D769B2">
          <w:rPr>
            <w:noProof/>
            <w:webHidden/>
          </w:rPr>
          <w:fldChar w:fldCharType="end"/>
        </w:r>
      </w:hyperlink>
    </w:p>
    <w:p w14:paraId="74F8B413" w14:textId="77777777" w:rsidR="00D769B2" w:rsidRDefault="00AE3D1B">
      <w:pPr>
        <w:pStyle w:val="TOC1"/>
        <w:rPr>
          <w:rFonts w:asciiTheme="minorHAnsi" w:eastAsiaTheme="minorEastAsia" w:hAnsiTheme="minorHAnsi" w:cstheme="minorBidi"/>
          <w:bCs w:val="0"/>
        </w:rPr>
      </w:pPr>
      <w:hyperlink w:anchor="_Toc471420701" w:history="1">
        <w:r w:rsidR="00D769B2" w:rsidRPr="00A24C29">
          <w:rPr>
            <w:rStyle w:val="Hyperlink"/>
          </w:rPr>
          <w:t>Benefit Plan Control Total File for Risk Adjustment Covered Plans (RACPs)</w:t>
        </w:r>
        <w:r w:rsidR="00D769B2">
          <w:rPr>
            <w:webHidden/>
          </w:rPr>
          <w:tab/>
        </w:r>
        <w:r w:rsidR="00D769B2">
          <w:rPr>
            <w:webHidden/>
          </w:rPr>
          <w:fldChar w:fldCharType="begin"/>
        </w:r>
        <w:r w:rsidR="00D769B2">
          <w:rPr>
            <w:webHidden/>
          </w:rPr>
          <w:instrText xml:space="preserve"> PAGEREF _Toc471420701 \h </w:instrText>
        </w:r>
        <w:r w:rsidR="00D769B2">
          <w:rPr>
            <w:webHidden/>
          </w:rPr>
        </w:r>
        <w:r w:rsidR="00D769B2">
          <w:rPr>
            <w:webHidden/>
          </w:rPr>
          <w:fldChar w:fldCharType="separate"/>
        </w:r>
        <w:r w:rsidR="00DA746E">
          <w:rPr>
            <w:webHidden/>
          </w:rPr>
          <w:t>7</w:t>
        </w:r>
        <w:r w:rsidR="00D769B2">
          <w:rPr>
            <w:webHidden/>
          </w:rPr>
          <w:fldChar w:fldCharType="end"/>
        </w:r>
      </w:hyperlink>
    </w:p>
    <w:p w14:paraId="0421232F" w14:textId="77777777" w:rsidR="00D769B2" w:rsidRDefault="00AE3D1B">
      <w:pPr>
        <w:pStyle w:val="TOC2"/>
        <w:rPr>
          <w:rFonts w:eastAsiaTheme="minorEastAsia" w:cstheme="minorBidi"/>
        </w:rPr>
      </w:pPr>
      <w:hyperlink w:anchor="_Toc471420702" w:history="1">
        <w:r w:rsidR="00D769B2" w:rsidRPr="00A24C29">
          <w:rPr>
            <w:rStyle w:val="Hyperlink"/>
          </w:rPr>
          <w:t>Types of Data collected in Benefit Plan Control Total File</w:t>
        </w:r>
        <w:r w:rsidR="00D769B2">
          <w:rPr>
            <w:webHidden/>
          </w:rPr>
          <w:tab/>
        </w:r>
        <w:r w:rsidR="00D769B2">
          <w:rPr>
            <w:webHidden/>
          </w:rPr>
          <w:fldChar w:fldCharType="begin"/>
        </w:r>
        <w:r w:rsidR="00D769B2">
          <w:rPr>
            <w:webHidden/>
          </w:rPr>
          <w:instrText xml:space="preserve"> PAGEREF _Toc471420702 \h </w:instrText>
        </w:r>
        <w:r w:rsidR="00D769B2">
          <w:rPr>
            <w:webHidden/>
          </w:rPr>
        </w:r>
        <w:r w:rsidR="00D769B2">
          <w:rPr>
            <w:webHidden/>
          </w:rPr>
          <w:fldChar w:fldCharType="separate"/>
        </w:r>
        <w:r w:rsidR="00DA746E">
          <w:rPr>
            <w:webHidden/>
          </w:rPr>
          <w:t>9</w:t>
        </w:r>
        <w:r w:rsidR="00D769B2">
          <w:rPr>
            <w:webHidden/>
          </w:rPr>
          <w:fldChar w:fldCharType="end"/>
        </w:r>
      </w:hyperlink>
    </w:p>
    <w:p w14:paraId="064F734E" w14:textId="77777777" w:rsidR="00D769B2" w:rsidRDefault="00AE3D1B">
      <w:pPr>
        <w:pStyle w:val="TOC3"/>
        <w:tabs>
          <w:tab w:val="right" w:leader="dot" w:pos="9350"/>
        </w:tabs>
        <w:rPr>
          <w:rFonts w:asciiTheme="minorHAnsi" w:eastAsiaTheme="minorEastAsia" w:hAnsiTheme="minorHAnsi" w:cstheme="minorBidi"/>
          <w:noProof/>
        </w:rPr>
      </w:pPr>
      <w:hyperlink w:anchor="_Toc471420703" w:history="1">
        <w:r w:rsidR="00D769B2" w:rsidRPr="00A24C29">
          <w:rPr>
            <w:rStyle w:val="Hyperlink"/>
            <w:noProof/>
          </w:rPr>
          <w:t>Non-Massachusetts Resident</w:t>
        </w:r>
        <w:r w:rsidR="00D769B2">
          <w:rPr>
            <w:noProof/>
            <w:webHidden/>
          </w:rPr>
          <w:tab/>
        </w:r>
        <w:r w:rsidR="00D769B2">
          <w:rPr>
            <w:noProof/>
            <w:webHidden/>
          </w:rPr>
          <w:fldChar w:fldCharType="begin"/>
        </w:r>
        <w:r w:rsidR="00D769B2">
          <w:rPr>
            <w:noProof/>
            <w:webHidden/>
          </w:rPr>
          <w:instrText xml:space="preserve"> PAGEREF _Toc471420703 \h </w:instrText>
        </w:r>
        <w:r w:rsidR="00D769B2">
          <w:rPr>
            <w:noProof/>
            <w:webHidden/>
          </w:rPr>
        </w:r>
        <w:r w:rsidR="00D769B2">
          <w:rPr>
            <w:noProof/>
            <w:webHidden/>
          </w:rPr>
          <w:fldChar w:fldCharType="separate"/>
        </w:r>
        <w:r w:rsidR="00DA746E">
          <w:rPr>
            <w:noProof/>
            <w:webHidden/>
          </w:rPr>
          <w:t>9</w:t>
        </w:r>
        <w:r w:rsidR="00D769B2">
          <w:rPr>
            <w:noProof/>
            <w:webHidden/>
          </w:rPr>
          <w:fldChar w:fldCharType="end"/>
        </w:r>
      </w:hyperlink>
    </w:p>
    <w:p w14:paraId="310737C7" w14:textId="77777777" w:rsidR="00D769B2" w:rsidRDefault="00AE3D1B">
      <w:pPr>
        <w:pStyle w:val="TOC3"/>
        <w:tabs>
          <w:tab w:val="right" w:leader="dot" w:pos="9350"/>
        </w:tabs>
        <w:rPr>
          <w:rFonts w:asciiTheme="minorHAnsi" w:eastAsiaTheme="minorEastAsia" w:hAnsiTheme="minorHAnsi" w:cstheme="minorBidi"/>
          <w:noProof/>
        </w:rPr>
      </w:pPr>
      <w:hyperlink w:anchor="_Toc471420704" w:history="1">
        <w:r w:rsidR="00D769B2" w:rsidRPr="00A24C29">
          <w:rPr>
            <w:rStyle w:val="Hyperlink"/>
            <w:noProof/>
          </w:rPr>
          <w:t>Submitter-Assigned Identifiers</w:t>
        </w:r>
        <w:r w:rsidR="00D769B2">
          <w:rPr>
            <w:noProof/>
            <w:webHidden/>
          </w:rPr>
          <w:tab/>
        </w:r>
        <w:r w:rsidR="00D769B2">
          <w:rPr>
            <w:noProof/>
            <w:webHidden/>
          </w:rPr>
          <w:fldChar w:fldCharType="begin"/>
        </w:r>
        <w:r w:rsidR="00D769B2">
          <w:rPr>
            <w:noProof/>
            <w:webHidden/>
          </w:rPr>
          <w:instrText xml:space="preserve"> PAGEREF _Toc471420704 \h </w:instrText>
        </w:r>
        <w:r w:rsidR="00D769B2">
          <w:rPr>
            <w:noProof/>
            <w:webHidden/>
          </w:rPr>
        </w:r>
        <w:r w:rsidR="00D769B2">
          <w:rPr>
            <w:noProof/>
            <w:webHidden/>
          </w:rPr>
          <w:fldChar w:fldCharType="separate"/>
        </w:r>
        <w:r w:rsidR="00DA746E">
          <w:rPr>
            <w:noProof/>
            <w:webHidden/>
          </w:rPr>
          <w:t>9</w:t>
        </w:r>
        <w:r w:rsidR="00D769B2">
          <w:rPr>
            <w:noProof/>
            <w:webHidden/>
          </w:rPr>
          <w:fldChar w:fldCharType="end"/>
        </w:r>
      </w:hyperlink>
    </w:p>
    <w:p w14:paraId="7CF388DC" w14:textId="77777777" w:rsidR="00D769B2" w:rsidRDefault="00AE3D1B">
      <w:pPr>
        <w:pStyle w:val="TOC3"/>
        <w:tabs>
          <w:tab w:val="right" w:leader="dot" w:pos="9350"/>
        </w:tabs>
        <w:rPr>
          <w:rFonts w:asciiTheme="minorHAnsi" w:eastAsiaTheme="minorEastAsia" w:hAnsiTheme="minorHAnsi" w:cstheme="minorBidi"/>
          <w:noProof/>
        </w:rPr>
      </w:pPr>
      <w:hyperlink w:anchor="_Toc471420705" w:history="1">
        <w:r w:rsidR="00D769B2" w:rsidRPr="00A24C29">
          <w:rPr>
            <w:rStyle w:val="Hyperlink"/>
            <w:noProof/>
          </w:rPr>
          <w:t>Control Total Data</w:t>
        </w:r>
        <w:r w:rsidR="00D769B2">
          <w:rPr>
            <w:noProof/>
            <w:webHidden/>
          </w:rPr>
          <w:tab/>
        </w:r>
        <w:r w:rsidR="00D769B2">
          <w:rPr>
            <w:noProof/>
            <w:webHidden/>
          </w:rPr>
          <w:fldChar w:fldCharType="begin"/>
        </w:r>
        <w:r w:rsidR="00D769B2">
          <w:rPr>
            <w:noProof/>
            <w:webHidden/>
          </w:rPr>
          <w:instrText xml:space="preserve"> PAGEREF _Toc471420705 \h </w:instrText>
        </w:r>
        <w:r w:rsidR="00D769B2">
          <w:rPr>
            <w:noProof/>
            <w:webHidden/>
          </w:rPr>
        </w:r>
        <w:r w:rsidR="00D769B2">
          <w:rPr>
            <w:noProof/>
            <w:webHidden/>
          </w:rPr>
          <w:fldChar w:fldCharType="separate"/>
        </w:r>
        <w:r w:rsidR="00DA746E">
          <w:rPr>
            <w:noProof/>
            <w:webHidden/>
          </w:rPr>
          <w:t>9</w:t>
        </w:r>
        <w:r w:rsidR="00D769B2">
          <w:rPr>
            <w:noProof/>
            <w:webHidden/>
          </w:rPr>
          <w:fldChar w:fldCharType="end"/>
        </w:r>
      </w:hyperlink>
    </w:p>
    <w:p w14:paraId="25D64946" w14:textId="77777777" w:rsidR="00D769B2" w:rsidRDefault="00AE3D1B">
      <w:pPr>
        <w:pStyle w:val="TOC3"/>
        <w:tabs>
          <w:tab w:val="right" w:leader="dot" w:pos="9350"/>
        </w:tabs>
        <w:rPr>
          <w:rFonts w:asciiTheme="minorHAnsi" w:eastAsiaTheme="minorEastAsia" w:hAnsiTheme="minorHAnsi" w:cstheme="minorBidi"/>
          <w:noProof/>
        </w:rPr>
      </w:pPr>
      <w:hyperlink w:anchor="_Toc471420706" w:history="1">
        <w:r w:rsidR="00D769B2" w:rsidRPr="00A24C29">
          <w:rPr>
            <w:rStyle w:val="Hyperlink"/>
            <w:noProof/>
          </w:rPr>
          <w:t>Risk Adjustment Covered Plan</w:t>
        </w:r>
        <w:r w:rsidR="00D769B2">
          <w:rPr>
            <w:noProof/>
            <w:webHidden/>
          </w:rPr>
          <w:tab/>
        </w:r>
        <w:r w:rsidR="00D769B2">
          <w:rPr>
            <w:noProof/>
            <w:webHidden/>
          </w:rPr>
          <w:fldChar w:fldCharType="begin"/>
        </w:r>
        <w:r w:rsidR="00D769B2">
          <w:rPr>
            <w:noProof/>
            <w:webHidden/>
          </w:rPr>
          <w:instrText xml:space="preserve"> PAGEREF _Toc471420706 \h </w:instrText>
        </w:r>
        <w:r w:rsidR="00D769B2">
          <w:rPr>
            <w:noProof/>
            <w:webHidden/>
          </w:rPr>
        </w:r>
        <w:r w:rsidR="00D769B2">
          <w:rPr>
            <w:noProof/>
            <w:webHidden/>
          </w:rPr>
          <w:fldChar w:fldCharType="separate"/>
        </w:r>
        <w:r w:rsidR="00DA746E">
          <w:rPr>
            <w:noProof/>
            <w:webHidden/>
          </w:rPr>
          <w:t>9</w:t>
        </w:r>
        <w:r w:rsidR="00D769B2">
          <w:rPr>
            <w:noProof/>
            <w:webHidden/>
          </w:rPr>
          <w:fldChar w:fldCharType="end"/>
        </w:r>
      </w:hyperlink>
    </w:p>
    <w:p w14:paraId="28C5C4E5" w14:textId="77777777" w:rsidR="00D769B2" w:rsidRDefault="00AE3D1B">
      <w:pPr>
        <w:pStyle w:val="TOC2"/>
        <w:rPr>
          <w:rFonts w:eastAsiaTheme="minorEastAsia" w:cstheme="minorBidi"/>
        </w:rPr>
      </w:pPr>
      <w:hyperlink w:anchor="_Toc471420707" w:history="1">
        <w:r w:rsidR="00D769B2" w:rsidRPr="00A24C29">
          <w:rPr>
            <w:rStyle w:val="Hyperlink"/>
          </w:rPr>
          <w:t>Guidance Regarding Reporting Risk Adjustment Covered Plans (RACPs) for State-Subsidized Coverage for 2013 Benefit Plans</w:t>
        </w:r>
        <w:r w:rsidR="00D769B2">
          <w:rPr>
            <w:webHidden/>
          </w:rPr>
          <w:tab/>
        </w:r>
        <w:r w:rsidR="00D769B2">
          <w:rPr>
            <w:webHidden/>
          </w:rPr>
          <w:fldChar w:fldCharType="begin"/>
        </w:r>
        <w:r w:rsidR="00D769B2">
          <w:rPr>
            <w:webHidden/>
          </w:rPr>
          <w:instrText xml:space="preserve"> PAGEREF _Toc471420707 \h </w:instrText>
        </w:r>
        <w:r w:rsidR="00D769B2">
          <w:rPr>
            <w:webHidden/>
          </w:rPr>
        </w:r>
        <w:r w:rsidR="00D769B2">
          <w:rPr>
            <w:webHidden/>
          </w:rPr>
          <w:fldChar w:fldCharType="separate"/>
        </w:r>
        <w:r w:rsidR="00DA746E">
          <w:rPr>
            <w:webHidden/>
          </w:rPr>
          <w:t>10</w:t>
        </w:r>
        <w:r w:rsidR="00D769B2">
          <w:rPr>
            <w:webHidden/>
          </w:rPr>
          <w:fldChar w:fldCharType="end"/>
        </w:r>
      </w:hyperlink>
    </w:p>
    <w:p w14:paraId="461F3D16" w14:textId="77777777" w:rsidR="00D769B2" w:rsidRDefault="00AE3D1B">
      <w:pPr>
        <w:pStyle w:val="TOC3"/>
        <w:tabs>
          <w:tab w:val="right" w:leader="dot" w:pos="9350"/>
        </w:tabs>
        <w:rPr>
          <w:rFonts w:asciiTheme="minorHAnsi" w:eastAsiaTheme="minorEastAsia" w:hAnsiTheme="minorHAnsi" w:cstheme="minorBidi"/>
          <w:noProof/>
        </w:rPr>
      </w:pPr>
      <w:hyperlink w:anchor="_Toc471420708" w:history="1">
        <w:r w:rsidR="00D769B2" w:rsidRPr="00A24C29">
          <w:rPr>
            <w:rStyle w:val="Hyperlink"/>
            <w:noProof/>
          </w:rPr>
          <w:t>Additional Information</w:t>
        </w:r>
        <w:r w:rsidR="00D769B2">
          <w:rPr>
            <w:noProof/>
            <w:webHidden/>
          </w:rPr>
          <w:tab/>
        </w:r>
        <w:r w:rsidR="00D769B2">
          <w:rPr>
            <w:noProof/>
            <w:webHidden/>
          </w:rPr>
          <w:fldChar w:fldCharType="begin"/>
        </w:r>
        <w:r w:rsidR="00D769B2">
          <w:rPr>
            <w:noProof/>
            <w:webHidden/>
          </w:rPr>
          <w:instrText xml:space="preserve"> PAGEREF _Toc471420708 \h </w:instrText>
        </w:r>
        <w:r w:rsidR="00D769B2">
          <w:rPr>
            <w:noProof/>
            <w:webHidden/>
          </w:rPr>
        </w:r>
        <w:r w:rsidR="00D769B2">
          <w:rPr>
            <w:noProof/>
            <w:webHidden/>
          </w:rPr>
          <w:fldChar w:fldCharType="separate"/>
        </w:r>
        <w:r w:rsidR="00DA746E">
          <w:rPr>
            <w:noProof/>
            <w:webHidden/>
          </w:rPr>
          <w:t>13</w:t>
        </w:r>
        <w:r w:rsidR="00D769B2">
          <w:rPr>
            <w:noProof/>
            <w:webHidden/>
          </w:rPr>
          <w:fldChar w:fldCharType="end"/>
        </w:r>
      </w:hyperlink>
    </w:p>
    <w:p w14:paraId="3777622A" w14:textId="77777777" w:rsidR="00D769B2" w:rsidRDefault="00AE3D1B">
      <w:pPr>
        <w:pStyle w:val="TOC2"/>
        <w:rPr>
          <w:rFonts w:eastAsiaTheme="minorEastAsia" w:cstheme="minorBidi"/>
        </w:rPr>
      </w:pPr>
      <w:hyperlink w:anchor="_Toc471420709" w:history="1">
        <w:r w:rsidR="00D769B2" w:rsidRPr="00A24C29">
          <w:rPr>
            <w:rStyle w:val="Hyperlink"/>
          </w:rPr>
          <w:t>File Guideline and Layout</w:t>
        </w:r>
        <w:r w:rsidR="00D769B2">
          <w:rPr>
            <w:webHidden/>
          </w:rPr>
          <w:tab/>
        </w:r>
        <w:r w:rsidR="00D769B2">
          <w:rPr>
            <w:webHidden/>
          </w:rPr>
          <w:fldChar w:fldCharType="begin"/>
        </w:r>
        <w:r w:rsidR="00D769B2">
          <w:rPr>
            <w:webHidden/>
          </w:rPr>
          <w:instrText xml:space="preserve"> PAGEREF _Toc471420709 \h </w:instrText>
        </w:r>
        <w:r w:rsidR="00D769B2">
          <w:rPr>
            <w:webHidden/>
          </w:rPr>
        </w:r>
        <w:r w:rsidR="00D769B2">
          <w:rPr>
            <w:webHidden/>
          </w:rPr>
          <w:fldChar w:fldCharType="separate"/>
        </w:r>
        <w:r w:rsidR="00DA746E">
          <w:rPr>
            <w:webHidden/>
          </w:rPr>
          <w:t>14</w:t>
        </w:r>
        <w:r w:rsidR="00D769B2">
          <w:rPr>
            <w:webHidden/>
          </w:rPr>
          <w:fldChar w:fldCharType="end"/>
        </w:r>
      </w:hyperlink>
    </w:p>
    <w:p w14:paraId="79FDB1AE" w14:textId="77777777" w:rsidR="00D769B2" w:rsidRDefault="00AE3D1B">
      <w:pPr>
        <w:pStyle w:val="TOC3"/>
        <w:tabs>
          <w:tab w:val="right" w:leader="dot" w:pos="9350"/>
        </w:tabs>
        <w:rPr>
          <w:rFonts w:asciiTheme="minorHAnsi" w:eastAsiaTheme="minorEastAsia" w:hAnsiTheme="minorHAnsi" w:cstheme="minorBidi"/>
          <w:noProof/>
        </w:rPr>
      </w:pPr>
      <w:hyperlink w:anchor="_Toc471420710" w:history="1">
        <w:r w:rsidR="00D769B2" w:rsidRPr="00A24C29">
          <w:rPr>
            <w:rStyle w:val="Hyperlink"/>
            <w:noProof/>
          </w:rPr>
          <w:t>Legend</w:t>
        </w:r>
        <w:r w:rsidR="00D769B2">
          <w:rPr>
            <w:noProof/>
            <w:webHidden/>
          </w:rPr>
          <w:tab/>
        </w:r>
        <w:r w:rsidR="00D769B2">
          <w:rPr>
            <w:noProof/>
            <w:webHidden/>
          </w:rPr>
          <w:fldChar w:fldCharType="begin"/>
        </w:r>
        <w:r w:rsidR="00D769B2">
          <w:rPr>
            <w:noProof/>
            <w:webHidden/>
          </w:rPr>
          <w:instrText xml:space="preserve"> PAGEREF _Toc471420710 \h </w:instrText>
        </w:r>
        <w:r w:rsidR="00D769B2">
          <w:rPr>
            <w:noProof/>
            <w:webHidden/>
          </w:rPr>
        </w:r>
        <w:r w:rsidR="00D769B2">
          <w:rPr>
            <w:noProof/>
            <w:webHidden/>
          </w:rPr>
          <w:fldChar w:fldCharType="separate"/>
        </w:r>
        <w:r w:rsidR="00DA746E">
          <w:rPr>
            <w:noProof/>
            <w:webHidden/>
          </w:rPr>
          <w:t>14</w:t>
        </w:r>
        <w:r w:rsidR="00D769B2">
          <w:rPr>
            <w:noProof/>
            <w:webHidden/>
          </w:rPr>
          <w:fldChar w:fldCharType="end"/>
        </w:r>
      </w:hyperlink>
    </w:p>
    <w:p w14:paraId="14966AE8" w14:textId="77777777" w:rsidR="0012149A" w:rsidRDefault="00983BC7" w:rsidP="00950B79">
      <w:pPr>
        <w:spacing w:after="0"/>
      </w:pPr>
      <w:r>
        <w:rPr>
          <w:noProof/>
        </w:rPr>
        <w:fldChar w:fldCharType="end"/>
      </w:r>
      <w:r w:rsidR="00ED43CF">
        <w:br w:type="page"/>
      </w:r>
      <w:bookmarkStart w:id="0" w:name="_Toc356901960"/>
      <w:bookmarkStart w:id="1" w:name="_Toc358624105"/>
    </w:p>
    <w:p w14:paraId="69900226" w14:textId="77777777" w:rsidR="0074282A" w:rsidRDefault="0074282A" w:rsidP="0012149A">
      <w:pPr>
        <w:pStyle w:val="MP1Heading"/>
      </w:pPr>
      <w:bookmarkStart w:id="2" w:name="_Toc471420697"/>
      <w:r w:rsidRPr="005D54D3">
        <w:lastRenderedPageBreak/>
        <w:t>Introduction</w:t>
      </w:r>
      <w:bookmarkEnd w:id="0"/>
      <w:bookmarkEnd w:id="1"/>
      <w:bookmarkEnd w:id="2"/>
    </w:p>
    <w:p w14:paraId="54AF4AAA" w14:textId="77777777" w:rsidR="00B72627" w:rsidRPr="0088482E" w:rsidRDefault="00B72627" w:rsidP="00B72627">
      <w:pPr>
        <w:pStyle w:val="MP1Heading"/>
      </w:pPr>
    </w:p>
    <w:p w14:paraId="63D033F2" w14:textId="77777777" w:rsidR="00201052" w:rsidRDefault="0074282A" w:rsidP="00201052">
      <w:r w:rsidRPr="002A7EA6">
        <w:t xml:space="preserve">Access to timely, accurate, and relevant data is essential to improving quality, mitigating costs, and promoting transparency and efficiency in the health care delivery system. </w:t>
      </w:r>
      <w:r w:rsidR="009B46BD">
        <w:t xml:space="preserve"> </w:t>
      </w:r>
      <w:r w:rsidRPr="002A7EA6">
        <w:t xml:space="preserve">A valuable source of data can be found in health care claims. </w:t>
      </w:r>
      <w:r w:rsidR="00E96E83" w:rsidRPr="002A7EA6">
        <w:t xml:space="preserve">Using its broad </w:t>
      </w:r>
      <w:r w:rsidR="00E96E83">
        <w:t xml:space="preserve">statutory </w:t>
      </w:r>
      <w:r w:rsidR="00E96E83" w:rsidRPr="002A7EA6">
        <w:t xml:space="preserve">authority </w:t>
      </w:r>
      <w:r w:rsidR="00E96E83">
        <w:rPr>
          <w:lang w:val="en"/>
        </w:rPr>
        <w:t>to collect, store and maintain</w:t>
      </w:r>
      <w:r w:rsidR="00E96E83" w:rsidRPr="00ED3797">
        <w:rPr>
          <w:lang w:val="en"/>
        </w:rPr>
        <w:t xml:space="preserve"> health care information in a pay</w:t>
      </w:r>
      <w:r w:rsidR="00E96E83">
        <w:rPr>
          <w:lang w:val="en"/>
        </w:rPr>
        <w:t xml:space="preserve">er and provider claims database </w:t>
      </w:r>
      <w:r w:rsidR="00E96E83" w:rsidRPr="00DD6A30">
        <w:t xml:space="preserve">pursuant to </w:t>
      </w:r>
      <w:r w:rsidR="00E96E83" w:rsidRPr="00CE5516">
        <w:t>M.G.L. c. 12C</w:t>
      </w:r>
      <w:r w:rsidR="00E96E83" w:rsidRPr="002A7EA6">
        <w:t xml:space="preserve">, the </w:t>
      </w:r>
      <w:r w:rsidR="00E96E83">
        <w:t xml:space="preserve">Center for Health Information and Analysis </w:t>
      </w:r>
      <w:r w:rsidR="00E96E83" w:rsidRPr="002A7EA6">
        <w:t>(</w:t>
      </w:r>
      <w:r w:rsidR="00E96E83">
        <w:t>CHIA</w:t>
      </w:r>
      <w:r w:rsidR="00E96E83" w:rsidRPr="002A7EA6">
        <w:t xml:space="preserve">) has adopted regulations to </w:t>
      </w:r>
      <w:r w:rsidR="007B3148">
        <w:t xml:space="preserve">collect </w:t>
      </w:r>
      <w:r w:rsidR="00E96E83" w:rsidRPr="002A7EA6">
        <w:t>medical, pharmacy, and dental claims as well as provider, product, and member eligibility information derived from fully-insured, self-insured</w:t>
      </w:r>
      <w:r w:rsidR="002A1011">
        <w:t xml:space="preserve"> (where allowed)</w:t>
      </w:r>
      <w:r w:rsidR="00E96E83" w:rsidRPr="002A7EA6">
        <w:t xml:space="preserve">, Medicare, Medicaid </w:t>
      </w:r>
      <w:r w:rsidR="00E96E83">
        <w:t xml:space="preserve">and Supplemental Policy </w:t>
      </w:r>
      <w:r w:rsidR="00E96E83" w:rsidRPr="002A7EA6">
        <w:t>data</w:t>
      </w:r>
      <w:r w:rsidR="007B3148" w:rsidRPr="007B3148">
        <w:t xml:space="preserve"> which </w:t>
      </w:r>
      <w:r w:rsidR="007B3148">
        <w:t>CHIA stores in a comprehensive All Payer Claims D</w:t>
      </w:r>
      <w:r w:rsidR="007B3148" w:rsidRPr="007B3148">
        <w:t>atabase (APCD)</w:t>
      </w:r>
      <w:r w:rsidR="00E96E83" w:rsidRPr="002A7EA6">
        <w:t xml:space="preserve">. </w:t>
      </w:r>
      <w:r w:rsidRPr="002A7EA6">
        <w:t xml:space="preserve"> </w:t>
      </w:r>
      <w:r w:rsidR="00DD17D9">
        <w:t xml:space="preserve"> </w:t>
      </w:r>
      <w:r w:rsidR="00CC6CA0" w:rsidRPr="00CC6CA0">
        <w:t xml:space="preserve">CHIA serves as the Commonwealth’s primary hub for health care data and a primary source of health care analytics that support policy development.  </w:t>
      </w:r>
      <w:r w:rsidR="00201052" w:rsidRPr="00773C0C">
        <w:t xml:space="preserve">In cooperation with the </w:t>
      </w:r>
      <w:r w:rsidR="00201052" w:rsidRPr="0008347F">
        <w:t xml:space="preserve">Health Connector </w:t>
      </w:r>
      <w:r w:rsidR="00201052" w:rsidRPr="00773C0C">
        <w:t xml:space="preserve">and in support of administrative simplification, </w:t>
      </w:r>
      <w:r w:rsidR="00201052" w:rsidRPr="0008347F">
        <w:t xml:space="preserve">this document intends to provide further clarifications on the Benefit Plan Control Total File, which was required in the April 2013 Supplemental Filing and </w:t>
      </w:r>
      <w:r w:rsidR="00201052">
        <w:t>became</w:t>
      </w:r>
      <w:r w:rsidR="00201052" w:rsidRPr="0008347F">
        <w:t xml:space="preserve"> part of the standard </w:t>
      </w:r>
      <w:r w:rsidR="00201052">
        <w:t>MA APCD</w:t>
      </w:r>
      <w:r w:rsidR="00201052" w:rsidRPr="0008347F">
        <w:t xml:space="preserve"> data submission starting </w:t>
      </w:r>
      <w:proofErr w:type="gramStart"/>
      <w:r w:rsidR="00201052" w:rsidRPr="0008347F">
        <w:t>November,</w:t>
      </w:r>
      <w:proofErr w:type="gramEnd"/>
      <w:r w:rsidR="00201052" w:rsidRPr="0008347F">
        <w:t xml:space="preserve"> 2013.  The Benefit Plan Control Total File is </w:t>
      </w:r>
      <w:r w:rsidR="00201052" w:rsidRPr="0008347F">
        <w:rPr>
          <w:u w:val="single"/>
        </w:rPr>
        <w:t>only</w:t>
      </w:r>
      <w:r w:rsidR="00201052" w:rsidRPr="0008347F">
        <w:t xml:space="preserve"> required to be submitted for Risk Adjustment Covered Plans (RACPs), i.e., those benefit plans that are subject to risk adjustment.  </w:t>
      </w:r>
    </w:p>
    <w:p w14:paraId="4565C319" w14:textId="77777777" w:rsidR="00201052" w:rsidRDefault="00201052" w:rsidP="00201052"/>
    <w:p w14:paraId="6BFA7D68" w14:textId="77777777" w:rsidR="0033405A" w:rsidRDefault="00901E99" w:rsidP="00201052">
      <w:r w:rsidRPr="0008347F">
        <w:t xml:space="preserve">Risk adjustment is a permanent risk mitigation program under the provision of the Patient Protection and Accountable Care Act (ACA).  </w:t>
      </w:r>
    </w:p>
    <w:p w14:paraId="03A9EB22" w14:textId="77777777" w:rsidR="0074282A" w:rsidRPr="002A7EA6" w:rsidRDefault="0074282A" w:rsidP="00201052">
      <w:r w:rsidRPr="002A7EA6">
        <w:t xml:space="preserve">To facilitate communication and collaboration, </w:t>
      </w:r>
      <w:r>
        <w:t xml:space="preserve">CHIA maintains </w:t>
      </w:r>
      <w:r w:rsidRPr="002A7EA6">
        <w:t xml:space="preserve">a dedicated </w:t>
      </w:r>
      <w:r w:rsidR="00213C54">
        <w:t>MA APCD</w:t>
      </w:r>
      <w:r w:rsidRPr="002A7EA6">
        <w:t xml:space="preserve"> website </w:t>
      </w:r>
      <w:r w:rsidR="001C7D30">
        <w:t>(</w:t>
      </w:r>
      <w:r w:rsidR="00280CD9" w:rsidRPr="00C14CC3">
        <w:t>http://www.chiamass.gov/apcd-information-for-data-submitters/</w:t>
      </w:r>
      <w:r w:rsidR="00280CD9">
        <w:t xml:space="preserve">) </w:t>
      </w:r>
      <w:r w:rsidRPr="002A7EA6">
        <w:t xml:space="preserve">with resources </w:t>
      </w:r>
      <w:r w:rsidR="0033405A">
        <w:t>including</w:t>
      </w:r>
      <w:r w:rsidRPr="002A7EA6">
        <w:t xml:space="preserv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will be periodically updated with materials and the </w:t>
      </w:r>
      <w:r>
        <w:t>CHIA</w:t>
      </w:r>
      <w:r w:rsidRPr="002A7EA6">
        <w:t xml:space="preserve"> staff will continue to work with all affected </w:t>
      </w:r>
      <w:r>
        <w:t>submitters</w:t>
      </w:r>
      <w:r w:rsidRPr="002A7EA6">
        <w:t xml:space="preserve"> to ensure full compliance with the regulation. </w:t>
      </w:r>
    </w:p>
    <w:p w14:paraId="28AE1DA4" w14:textId="77777777" w:rsidR="0074282A" w:rsidRPr="002A7EA6" w:rsidRDefault="0033405A" w:rsidP="00201052">
      <w:r>
        <w:t>W</w:t>
      </w:r>
      <w:r w:rsidR="00901E99">
        <w:t>e</w:t>
      </w:r>
      <w:r w:rsidR="0074282A" w:rsidRPr="002A7EA6">
        <w:t xml:space="preserve"> welcome your ongoing suggestions for revising reporting requirements that facilitate our shared goal of administrative simplification. If you have any questions regarding the regulations or technical </w:t>
      </w:r>
      <w:proofErr w:type="gramStart"/>
      <w:r w:rsidR="0074282A" w:rsidRPr="002A7EA6">
        <w:t>specifications</w:t>
      </w:r>
      <w:proofErr w:type="gramEnd"/>
      <w:r w:rsidR="0074282A" w:rsidRPr="002A7EA6">
        <w:t xml:space="preserve"> we encourage you to utilize the online resources and reach out to our staff for any further questions.</w:t>
      </w:r>
    </w:p>
    <w:p w14:paraId="3AB3EF73" w14:textId="77777777" w:rsidR="00DE36D7" w:rsidRDefault="0074282A" w:rsidP="00201052">
      <w:r w:rsidRPr="002A7EA6">
        <w:t xml:space="preserve">Thank you for your partnership with </w:t>
      </w:r>
      <w:r>
        <w:t>CHIA</w:t>
      </w:r>
      <w:r w:rsidRPr="002A7EA6">
        <w:t xml:space="preserve"> on the </w:t>
      </w:r>
      <w:r w:rsidR="00213C54">
        <w:t>MA APCD</w:t>
      </w:r>
      <w:r w:rsidR="0033405A">
        <w:t xml:space="preserve">. </w:t>
      </w:r>
    </w:p>
    <w:p w14:paraId="23F5E493" w14:textId="77777777" w:rsidR="0074282A" w:rsidRPr="002A7EA6" w:rsidRDefault="0033405A" w:rsidP="0074282A">
      <w:r>
        <w:t xml:space="preserve"> </w:t>
      </w:r>
    </w:p>
    <w:p w14:paraId="2B4E8E0E" w14:textId="77777777" w:rsidR="0074282A" w:rsidRDefault="00E760BD" w:rsidP="00B72627">
      <w:pPr>
        <w:pStyle w:val="MP2Heading"/>
      </w:pPr>
      <w:bookmarkStart w:id="3" w:name="_Toc471420698"/>
      <w:r>
        <w:t>957 CMR 8.00: APCD and Case Mix Data Submission</w:t>
      </w:r>
      <w:bookmarkEnd w:id="3"/>
    </w:p>
    <w:p w14:paraId="7FAC80D4" w14:textId="77777777" w:rsidR="00B72627" w:rsidRPr="00B72627" w:rsidRDefault="00B72627" w:rsidP="00B72627">
      <w:pPr>
        <w:pStyle w:val="MP2Heading"/>
      </w:pPr>
    </w:p>
    <w:p w14:paraId="17D74BBD" w14:textId="77777777" w:rsidR="009A14C2" w:rsidRDefault="00E96E83" w:rsidP="002A1011">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w:t>
      </w:r>
      <w:r>
        <w:t xml:space="preserve"> </w:t>
      </w:r>
      <w:r w:rsidR="00201052">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w:t>
      </w:r>
      <w:r w:rsidRPr="002A7EA6">
        <w:lastRenderedPageBreak/>
        <w:t>collect</w:t>
      </w:r>
      <w:r w:rsidR="00201052">
        <w:t>s</w:t>
      </w:r>
      <w:r w:rsidRPr="002A7EA6">
        <w:t xml:space="preserve"> data essential for the </w:t>
      </w:r>
      <w:r>
        <w:t>continued</w:t>
      </w:r>
      <w:r w:rsidRPr="002A7EA6">
        <w:t xml:space="preserve"> monitor</w:t>
      </w:r>
      <w:r>
        <w:t>ing of</w:t>
      </w:r>
      <w:r w:rsidRPr="002A7EA6">
        <w:t xml:space="preserve"> health care cost trends, minimize</w:t>
      </w:r>
      <w:r w:rsidR="00201052">
        <w:t>s</w:t>
      </w:r>
      <w:r w:rsidRPr="002A7EA6">
        <w:t xml:space="preserve"> the duplication of data submissions by payers to state entities, and promote</w:t>
      </w:r>
      <w:r w:rsidR="00201052">
        <w:t>s</w:t>
      </w:r>
      <w:r w:rsidRPr="002A7EA6">
        <w:t xml:space="preserve"> administrative simplification among s</w:t>
      </w:r>
      <w:r w:rsidR="009A14C2">
        <w:t>tate entities in Massachusetts.</w:t>
      </w:r>
    </w:p>
    <w:p w14:paraId="39815BEA" w14:textId="77777777" w:rsidR="0074282A" w:rsidRPr="002A7EA6" w:rsidRDefault="005139E7" w:rsidP="009A14C2">
      <w:pPr>
        <w:rPr>
          <w:b/>
        </w:rPr>
      </w:pPr>
      <w:r w:rsidRPr="005139E7">
        <w:t xml:space="preserve">Except as specifically provided otherwise by </w:t>
      </w:r>
      <w:r>
        <w:t>CHIA</w:t>
      </w:r>
      <w:r w:rsidRPr="005139E7">
        <w:t xml:space="preserve"> or under </w:t>
      </w:r>
      <w:r>
        <w:t>Chapter 12C</w:t>
      </w:r>
      <w:r w:rsidRPr="005139E7">
        <w:t xml:space="preserve">, </w:t>
      </w:r>
      <w:r>
        <w:t>claims</w:t>
      </w:r>
      <w:r w:rsidR="00087FFD">
        <w:t xml:space="preserve"> data collected by</w:t>
      </w:r>
      <w:r w:rsidRPr="005139E7">
        <w:t xml:space="preserve"> </w:t>
      </w:r>
      <w:r>
        <w:t>CHIA for the APCD is</w:t>
      </w:r>
      <w:r w:rsidR="001B3B74">
        <w:t xml:space="preserve"> not</w:t>
      </w:r>
      <w:r w:rsidRPr="005139E7">
        <w:t xml:space="preserve"> a public record under clause Twenty-sixth of section 7 of chapter 4 or under chapter 66</w:t>
      </w:r>
      <w:proofErr w:type="gramStart"/>
      <w:r w:rsidRPr="005139E7">
        <w:t xml:space="preserve">. </w:t>
      </w:r>
      <w:r w:rsidR="0074282A" w:rsidRPr="002A7EA6">
        <w:t>.</w:t>
      </w:r>
      <w:proofErr w:type="gramEnd"/>
      <w:r w:rsidR="0074282A" w:rsidRPr="002A7EA6">
        <w:t xml:space="preserve"> No public disclosure of any health plan information or data shall be made unless specifically authorized under </w:t>
      </w:r>
      <w:r w:rsidR="00E760BD">
        <w:t xml:space="preserve">957 CMR </w:t>
      </w:r>
      <w:r w:rsidR="00950B79">
        <w:t>5</w:t>
      </w:r>
      <w:r w:rsidR="00E760BD">
        <w:t>.00.</w:t>
      </w:r>
      <w:r>
        <w:t xml:space="preserve"> </w:t>
      </w:r>
      <w:r w:rsidR="00717044" w:rsidRPr="00717044">
        <w:t>CHIA developed the data release procedures defined in CHIA regulations to ensure that the release of data is in the public interest, as well as cons</w:t>
      </w:r>
      <w:r w:rsidR="00717044">
        <w:t>istent</w:t>
      </w:r>
      <w:r w:rsidR="00717044" w:rsidRPr="00717044">
        <w:t xml:space="preserve"> with Federal and State patient privacy and data security laws.</w:t>
      </w:r>
    </w:p>
    <w:p w14:paraId="32AFFA13" w14:textId="77777777" w:rsidR="007132D8" w:rsidRDefault="007132D8" w:rsidP="009A14C2"/>
    <w:p w14:paraId="24196B1E" w14:textId="77777777" w:rsidR="007132D8" w:rsidRDefault="007132D8" w:rsidP="007132D8">
      <w:pPr>
        <w:pStyle w:val="MP2Heading"/>
      </w:pPr>
      <w:bookmarkStart w:id="4" w:name="_Toc471420699"/>
      <w:r>
        <w:t>Patient Identifying Information</w:t>
      </w:r>
      <w:bookmarkEnd w:id="4"/>
    </w:p>
    <w:p w14:paraId="7E2F2AEC" w14:textId="77777777" w:rsidR="0074282A" w:rsidRDefault="007132D8" w:rsidP="007132D8">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74282A">
        <w:br w:type="page"/>
      </w:r>
      <w:bookmarkStart w:id="5" w:name="_Toc356901962"/>
      <w:bookmarkStart w:id="6" w:name="_Toc358580202"/>
      <w:bookmarkStart w:id="7" w:name="_Toc358580470"/>
      <w:bookmarkStart w:id="8" w:name="_Toc358624107"/>
      <w:r w:rsidR="0074282A" w:rsidRPr="00C542C7">
        <w:lastRenderedPageBreak/>
        <w:t>Acronyms Frequently Used</w:t>
      </w:r>
      <w:bookmarkEnd w:id="5"/>
      <w:bookmarkEnd w:id="6"/>
      <w:bookmarkEnd w:id="7"/>
      <w:bookmarkEnd w:id="8"/>
    </w:p>
    <w:p w14:paraId="728E9572" w14:textId="77777777" w:rsidR="00B72627" w:rsidRPr="00C542C7" w:rsidRDefault="00B72627" w:rsidP="00B72627">
      <w:pPr>
        <w:pStyle w:val="MP2Heading"/>
      </w:pPr>
    </w:p>
    <w:p w14:paraId="63081E0A" w14:textId="77777777" w:rsidR="0074282A" w:rsidRDefault="0074282A" w:rsidP="00C542C7">
      <w:pPr>
        <w:pStyle w:val="smallspacing"/>
        <w:ind w:left="720"/>
      </w:pPr>
      <w:r w:rsidRPr="00C4443A">
        <w:t>APCD – All-Payer Claims Database</w:t>
      </w:r>
    </w:p>
    <w:p w14:paraId="49754790" w14:textId="77777777" w:rsidR="00950B79" w:rsidRDefault="00950B79" w:rsidP="00C542C7">
      <w:pPr>
        <w:pStyle w:val="smallspacing"/>
        <w:ind w:left="720"/>
      </w:pPr>
      <w:r>
        <w:t xml:space="preserve">AV – </w:t>
      </w:r>
      <w:r w:rsidR="00982F21">
        <w:t>Actuarial</w:t>
      </w:r>
      <w:r>
        <w:t xml:space="preserve"> Value</w:t>
      </w:r>
    </w:p>
    <w:p w14:paraId="334748AA" w14:textId="77777777" w:rsidR="00FD15DC" w:rsidRPr="00105B74" w:rsidRDefault="00FD15DC" w:rsidP="00C542C7">
      <w:pPr>
        <w:pStyle w:val="smallspacing"/>
        <w:ind w:left="720"/>
      </w:pPr>
      <w:r w:rsidRPr="00105B74">
        <w:rPr>
          <w:bCs/>
        </w:rPr>
        <w:t xml:space="preserve">AWSS - Aliens with Special Status </w:t>
      </w:r>
    </w:p>
    <w:p w14:paraId="50BB6412" w14:textId="77777777" w:rsidR="0074282A" w:rsidRPr="00C4443A" w:rsidRDefault="0074282A" w:rsidP="00C542C7">
      <w:pPr>
        <w:pStyle w:val="smallspacing"/>
        <w:ind w:left="720"/>
      </w:pPr>
      <w:r w:rsidRPr="00C4443A">
        <w:t>CHIA – Center for Health Information and Analysis</w:t>
      </w:r>
    </w:p>
    <w:p w14:paraId="3FFAD6DD" w14:textId="77777777" w:rsidR="0074282A" w:rsidRPr="00C4443A" w:rsidRDefault="0074282A" w:rsidP="00C542C7">
      <w:pPr>
        <w:pStyle w:val="smallspacing"/>
        <w:ind w:left="720"/>
      </w:pPr>
      <w:r w:rsidRPr="00C4443A">
        <w:t>CSO – Computer Services Organization</w:t>
      </w:r>
    </w:p>
    <w:p w14:paraId="1511AB56" w14:textId="77777777" w:rsidR="0074282A" w:rsidRPr="00C4443A" w:rsidRDefault="0074282A" w:rsidP="00C542C7">
      <w:pPr>
        <w:pStyle w:val="smallspacing"/>
        <w:ind w:left="720"/>
      </w:pPr>
      <w:r w:rsidRPr="00C4443A">
        <w:t>DBA – Delegated Benefit Administrator</w:t>
      </w:r>
    </w:p>
    <w:p w14:paraId="61E6CDEB" w14:textId="77777777" w:rsidR="0074282A" w:rsidRPr="00C4443A" w:rsidRDefault="0074282A" w:rsidP="00C542C7">
      <w:pPr>
        <w:pStyle w:val="smallspacing"/>
        <w:ind w:left="720"/>
      </w:pPr>
      <w:r w:rsidRPr="00C4443A">
        <w:t>DBM – Dental Benefit Manager</w:t>
      </w:r>
    </w:p>
    <w:p w14:paraId="6E769BBE" w14:textId="77777777" w:rsidR="0074282A" w:rsidRPr="00C4443A" w:rsidRDefault="0074282A" w:rsidP="00C542C7">
      <w:pPr>
        <w:pStyle w:val="smallspacing"/>
        <w:ind w:left="720"/>
      </w:pPr>
      <w:r w:rsidRPr="00C4443A">
        <w:t>DOI – Division of Insurance</w:t>
      </w:r>
    </w:p>
    <w:p w14:paraId="5741AD07" w14:textId="77777777" w:rsidR="0074282A" w:rsidRPr="00C4443A" w:rsidRDefault="0074282A" w:rsidP="00C542C7">
      <w:pPr>
        <w:pStyle w:val="smallspacing"/>
        <w:ind w:left="720"/>
      </w:pPr>
      <w:r w:rsidRPr="00C4443A">
        <w:t>GIC – Group Insurance Commission</w:t>
      </w:r>
    </w:p>
    <w:p w14:paraId="0D97B9B1" w14:textId="77777777" w:rsidR="0074282A" w:rsidRPr="00C4443A" w:rsidRDefault="0074282A" w:rsidP="00C542C7">
      <w:pPr>
        <w:pStyle w:val="smallspacing"/>
        <w:ind w:left="720"/>
      </w:pPr>
      <w:r w:rsidRPr="00C4443A">
        <w:t>ID – Identification; Identifier</w:t>
      </w:r>
    </w:p>
    <w:p w14:paraId="10BB6E1B" w14:textId="77777777" w:rsidR="0074282A" w:rsidRDefault="0074282A" w:rsidP="00C542C7">
      <w:pPr>
        <w:pStyle w:val="smallspacing"/>
        <w:ind w:left="720"/>
      </w:pPr>
      <w:r w:rsidRPr="00C4443A">
        <w:t>MA APCD – Massachusetts’ All-Payer Claims Database</w:t>
      </w:r>
    </w:p>
    <w:p w14:paraId="017BBB22" w14:textId="77777777" w:rsidR="00FD15DC" w:rsidRPr="00105B74" w:rsidRDefault="00FD15DC" w:rsidP="00C542C7">
      <w:pPr>
        <w:pStyle w:val="smallspacing"/>
        <w:ind w:left="720"/>
      </w:pPr>
      <w:r w:rsidRPr="00105B74">
        <w:rPr>
          <w:bCs/>
        </w:rPr>
        <w:t>Non-AWSS - Non-Aliens with Special Status</w:t>
      </w:r>
    </w:p>
    <w:p w14:paraId="02C6B91C" w14:textId="77777777" w:rsidR="0074282A" w:rsidRPr="00C4443A" w:rsidRDefault="0074282A" w:rsidP="00C542C7">
      <w:pPr>
        <w:pStyle w:val="smallspacing"/>
        <w:ind w:left="720"/>
      </w:pPr>
      <w:r w:rsidRPr="00C4443A">
        <w:t>PBM – Pharmacy Benefit Manager</w:t>
      </w:r>
    </w:p>
    <w:p w14:paraId="1CB80BAA" w14:textId="77777777" w:rsidR="0074282A" w:rsidRPr="00C4443A" w:rsidRDefault="0074282A" w:rsidP="00C542C7">
      <w:pPr>
        <w:pStyle w:val="smallspacing"/>
        <w:ind w:left="720"/>
      </w:pPr>
      <w:r w:rsidRPr="00C4443A">
        <w:t>QA – Quality Assurance</w:t>
      </w:r>
    </w:p>
    <w:p w14:paraId="5BA44957" w14:textId="77777777" w:rsidR="0074282A" w:rsidRDefault="0074282A" w:rsidP="00C542C7">
      <w:pPr>
        <w:pStyle w:val="smallspacing"/>
        <w:ind w:left="720"/>
      </w:pPr>
      <w:r w:rsidRPr="00C4443A">
        <w:t>RA – Risk Adjustment; Risk Adjuster</w:t>
      </w:r>
    </w:p>
    <w:p w14:paraId="489E7239" w14:textId="77777777" w:rsidR="00901E99" w:rsidRPr="00C4443A" w:rsidRDefault="00901E99" w:rsidP="00C542C7">
      <w:pPr>
        <w:pStyle w:val="smallspacing"/>
        <w:ind w:left="720"/>
      </w:pPr>
      <w:r>
        <w:t>RACP – Risk Adjustment Covered Plan</w:t>
      </w:r>
    </w:p>
    <w:p w14:paraId="0190CE2D" w14:textId="77777777" w:rsidR="0074282A" w:rsidRPr="00C4443A" w:rsidRDefault="0074282A" w:rsidP="00C542C7">
      <w:pPr>
        <w:pStyle w:val="smallspacing"/>
        <w:ind w:left="720"/>
      </w:pPr>
      <w:r w:rsidRPr="00C4443A">
        <w:t>TME / RP – Total Medical Expense / Relative Pricing</w:t>
      </w:r>
    </w:p>
    <w:p w14:paraId="2B42432E" w14:textId="77777777" w:rsidR="0074282A" w:rsidRPr="00C4443A" w:rsidRDefault="0074282A" w:rsidP="00C542C7">
      <w:pPr>
        <w:ind w:left="720"/>
      </w:pPr>
      <w:r w:rsidRPr="00C4443A">
        <w:t>TPA – Third Party Administrator</w:t>
      </w:r>
    </w:p>
    <w:p w14:paraId="28180358" w14:textId="77777777" w:rsidR="0074282A" w:rsidRDefault="0074282A" w:rsidP="00B72627">
      <w:pPr>
        <w:pStyle w:val="MP3Heading"/>
      </w:pPr>
      <w:bookmarkStart w:id="9" w:name="_Toc358580203"/>
      <w:bookmarkStart w:id="10" w:name="_Toc358624108"/>
      <w:bookmarkStart w:id="11" w:name="_Toc471420700"/>
      <w:r w:rsidRPr="00C4443A">
        <w:t>The File Types:</w:t>
      </w:r>
      <w:bookmarkEnd w:id="9"/>
      <w:bookmarkEnd w:id="10"/>
      <w:bookmarkEnd w:id="11"/>
    </w:p>
    <w:p w14:paraId="3C451ED3" w14:textId="77777777" w:rsidR="00B72627" w:rsidRPr="00C4443A" w:rsidRDefault="00B72627" w:rsidP="00B72627">
      <w:pPr>
        <w:pStyle w:val="MP3Heading"/>
      </w:pPr>
    </w:p>
    <w:p w14:paraId="42BC4A4C" w14:textId="77777777" w:rsidR="0074282A" w:rsidRPr="00C4443A" w:rsidRDefault="0074282A" w:rsidP="00C542C7">
      <w:pPr>
        <w:ind w:left="720"/>
      </w:pPr>
      <w:r w:rsidRPr="00C4443A">
        <w:t>DC – Dental Claims</w:t>
      </w:r>
    </w:p>
    <w:p w14:paraId="4C7B2C43" w14:textId="77777777" w:rsidR="0074282A" w:rsidRPr="00C4443A" w:rsidRDefault="0074282A" w:rsidP="00C542C7">
      <w:pPr>
        <w:ind w:left="720"/>
      </w:pPr>
      <w:r w:rsidRPr="00C4443A">
        <w:t>MC – Medical Claims</w:t>
      </w:r>
    </w:p>
    <w:p w14:paraId="2C5DDA56" w14:textId="77777777" w:rsidR="0074282A" w:rsidRPr="00C4443A" w:rsidRDefault="0074282A" w:rsidP="00C542C7">
      <w:pPr>
        <w:ind w:left="720"/>
      </w:pPr>
      <w:r w:rsidRPr="00C4443A">
        <w:t>ME – Member Eligibility</w:t>
      </w:r>
    </w:p>
    <w:p w14:paraId="278DE079" w14:textId="77777777" w:rsidR="0074282A" w:rsidRPr="00C4443A" w:rsidRDefault="0074282A" w:rsidP="00C542C7">
      <w:pPr>
        <w:ind w:left="720"/>
      </w:pPr>
      <w:r w:rsidRPr="00C4443A">
        <w:t>PC – Pharmacy Claims</w:t>
      </w:r>
    </w:p>
    <w:p w14:paraId="08E94386" w14:textId="77777777" w:rsidR="0074282A" w:rsidRPr="00C4443A" w:rsidRDefault="0074282A" w:rsidP="00C542C7">
      <w:pPr>
        <w:ind w:left="720"/>
      </w:pPr>
      <w:r w:rsidRPr="00C4443A">
        <w:t>PR – Product File</w:t>
      </w:r>
    </w:p>
    <w:p w14:paraId="77D01CAE" w14:textId="77777777" w:rsidR="0074282A" w:rsidRDefault="0074282A" w:rsidP="00C542C7">
      <w:pPr>
        <w:ind w:left="720"/>
      </w:pPr>
      <w:r w:rsidRPr="00C4443A">
        <w:t>PV – Provider File</w:t>
      </w:r>
    </w:p>
    <w:p w14:paraId="05E9377A" w14:textId="77777777" w:rsidR="0074282A" w:rsidRDefault="0074282A" w:rsidP="00C542C7">
      <w:pPr>
        <w:ind w:left="720"/>
      </w:pPr>
      <w:r>
        <w:t>BP – Benefit Plan Control Total</w:t>
      </w:r>
      <w:r w:rsidR="00117A64">
        <w:t xml:space="preserve"> File</w:t>
      </w:r>
    </w:p>
    <w:p w14:paraId="5F01E4F6" w14:textId="77777777" w:rsidR="006B6FFF" w:rsidRDefault="006B6FFF" w:rsidP="00C542C7">
      <w:pPr>
        <w:ind w:left="720"/>
      </w:pPr>
    </w:p>
    <w:p w14:paraId="66B9A08F" w14:textId="77777777" w:rsidR="0074282A" w:rsidRPr="00C4443A" w:rsidRDefault="00117A64" w:rsidP="0074282A">
      <w:r>
        <w:br w:type="page"/>
      </w:r>
    </w:p>
    <w:p w14:paraId="7A517D11" w14:textId="77777777" w:rsidR="00117A64" w:rsidRDefault="00117A64" w:rsidP="00B72627">
      <w:pPr>
        <w:pStyle w:val="MP1Heading"/>
      </w:pPr>
      <w:bookmarkStart w:id="12" w:name="_Toc358580204"/>
      <w:bookmarkStart w:id="13" w:name="_Toc358580471"/>
      <w:bookmarkStart w:id="14" w:name="_Toc358624109"/>
      <w:bookmarkStart w:id="15" w:name="_Toc471420701"/>
      <w:r w:rsidRPr="00326E64">
        <w:lastRenderedPageBreak/>
        <w:t>Benefit Plan Control Total File</w:t>
      </w:r>
      <w:r>
        <w:t xml:space="preserve"> </w:t>
      </w:r>
      <w:r w:rsidR="009B310B">
        <w:t>f</w:t>
      </w:r>
      <w:r>
        <w:t xml:space="preserve">or </w:t>
      </w:r>
      <w:r w:rsidR="00593958">
        <w:t>Risk Adjustment Covered Plans (</w:t>
      </w:r>
      <w:r>
        <w:t>RACPs</w:t>
      </w:r>
      <w:bookmarkEnd w:id="12"/>
      <w:bookmarkEnd w:id="13"/>
      <w:bookmarkEnd w:id="14"/>
      <w:r w:rsidR="00593958">
        <w:t>)</w:t>
      </w:r>
      <w:bookmarkEnd w:id="15"/>
    </w:p>
    <w:p w14:paraId="2337DD54" w14:textId="77777777" w:rsidR="00B72627" w:rsidRPr="00326E64" w:rsidRDefault="00B72627" w:rsidP="00B72627">
      <w:pPr>
        <w:pStyle w:val="MP1Heading"/>
      </w:pPr>
    </w:p>
    <w:p w14:paraId="3132A593" w14:textId="77777777" w:rsidR="00117A64" w:rsidRDefault="00901E99" w:rsidP="00117A64">
      <w:r w:rsidRPr="0008347F">
        <w:t>In connection with the Risk Adjustment program,</w:t>
      </w:r>
      <w:r>
        <w:t xml:space="preserve"> a</w:t>
      </w:r>
      <w:r w:rsidR="00117A64">
        <w:t xml:space="preserve"> </w:t>
      </w:r>
      <w:r w:rsidR="00117A64" w:rsidRPr="0074282A">
        <w:rPr>
          <w:b/>
        </w:rPr>
        <w:t>Benefit Plan Control Total File</w:t>
      </w:r>
      <w:r w:rsidR="0066653E">
        <w:rPr>
          <w:b/>
        </w:rPr>
        <w:t xml:space="preserve"> (BP)</w:t>
      </w:r>
      <w:r w:rsidR="00117A64">
        <w:t xml:space="preserve"> has been added </w:t>
      </w:r>
      <w:r w:rsidR="0066653E">
        <w:t xml:space="preserve">to the </w:t>
      </w:r>
      <w:r w:rsidR="00213C54">
        <w:t>MA APCD</w:t>
      </w:r>
      <w:r w:rsidR="00117A64">
        <w:t xml:space="preserve">.  </w:t>
      </w:r>
      <w:r w:rsidR="00DD17D9" w:rsidRPr="00CE7B2F">
        <w:t xml:space="preserve">All submitters participating in the </w:t>
      </w:r>
      <w:r w:rsidR="00DD17D9" w:rsidRPr="008013D0">
        <w:rPr>
          <w:b/>
        </w:rPr>
        <w:t xml:space="preserve">Risk Adjustment </w:t>
      </w:r>
      <w:r w:rsidR="00DD17D9" w:rsidRPr="00CE7B2F">
        <w:t>program are required to submit a Benefit Plan Control Total File</w:t>
      </w:r>
      <w:r w:rsidR="00DD17D9">
        <w:t xml:space="preserve"> for their Risk Adjustment Covered Plans (RACPs). </w:t>
      </w:r>
      <w:r w:rsidR="00912779">
        <w:t>The</w:t>
      </w:r>
      <w:r w:rsidR="00117A64">
        <w:t xml:space="preserve"> Benefit Plan Control Total File requires data for all </w:t>
      </w:r>
      <w:r w:rsidR="00912779">
        <w:t xml:space="preserve">RACPs </w:t>
      </w:r>
      <w:r w:rsidR="00117A64">
        <w:t xml:space="preserve">offered in Massachusetts.  </w:t>
      </w:r>
      <w:r w:rsidR="00912779">
        <w:t xml:space="preserve">Submitters are </w:t>
      </w:r>
      <w:r w:rsidR="00912779" w:rsidRPr="00912779">
        <w:t>not</w:t>
      </w:r>
      <w:r w:rsidR="00117A64" w:rsidRPr="00912779">
        <w:t xml:space="preserve"> required to submit Benefit Plan Control Total File data</w:t>
      </w:r>
      <w:r w:rsidR="00912779">
        <w:t xml:space="preserve"> for their </w:t>
      </w:r>
      <w:proofErr w:type="gramStart"/>
      <w:r w:rsidR="0066653E">
        <w:t>Non-RACP</w:t>
      </w:r>
      <w:proofErr w:type="gramEnd"/>
      <w:r w:rsidR="0066653E">
        <w:t xml:space="preserve"> plans</w:t>
      </w:r>
      <w:r w:rsidR="00117A64" w:rsidRPr="00912779">
        <w:t>.</w:t>
      </w:r>
      <w:r w:rsidR="00117A64">
        <w:t xml:space="preserve">  </w:t>
      </w:r>
    </w:p>
    <w:p w14:paraId="7F06CBDE" w14:textId="77777777" w:rsidR="00117A64" w:rsidRDefault="00117A64" w:rsidP="00117A64">
      <w:r w:rsidRPr="00CE7B2F">
        <w:t xml:space="preserve">The Benefit Plan Control Total file </w:t>
      </w:r>
      <w:r w:rsidR="00F941C5">
        <w:t xml:space="preserve">(BP) </w:t>
      </w:r>
      <w:r w:rsidRPr="00CE7B2F">
        <w:t>shall be submitted monthly</w:t>
      </w:r>
      <w:r>
        <w:t xml:space="preserve"> to capture the attributes necessary for </w:t>
      </w:r>
      <w:r w:rsidR="0066653E">
        <w:t>link</w:t>
      </w:r>
      <w:r w:rsidRPr="007300A0">
        <w:t xml:space="preserve">ing to the </w:t>
      </w:r>
      <w:r w:rsidR="0066653E">
        <w:t xml:space="preserve">monthly </w:t>
      </w:r>
      <w:r w:rsidRPr="007300A0">
        <w:t>Eligibility and Claims Files</w:t>
      </w:r>
      <w:r>
        <w:t>.</w:t>
      </w:r>
      <w:r w:rsidRPr="00326E64">
        <w:t xml:space="preserve"> </w:t>
      </w:r>
      <w:r w:rsidR="00722971">
        <w:t xml:space="preserve">  </w:t>
      </w:r>
      <w:r w:rsidRPr="007300A0">
        <w:t xml:space="preserve">It should contain </w:t>
      </w:r>
      <w:r w:rsidR="00182C20" w:rsidRPr="007300A0">
        <w:t>record</w:t>
      </w:r>
      <w:r w:rsidR="00722971" w:rsidRPr="007300A0">
        <w:t>s</w:t>
      </w:r>
      <w:r w:rsidR="00182C20" w:rsidRPr="007300A0">
        <w:t xml:space="preserve"> for each</w:t>
      </w:r>
      <w:r w:rsidR="00C80410" w:rsidRPr="007300A0">
        <w:t xml:space="preserve"> RACP offered by the Issuer.</w:t>
      </w:r>
      <w:r w:rsidR="00722971">
        <w:t xml:space="preserve">  </w:t>
      </w:r>
    </w:p>
    <w:p w14:paraId="42C81130" w14:textId="77777777" w:rsidR="00117A64" w:rsidRDefault="00117A64" w:rsidP="00117A64">
      <w:r>
        <w:t xml:space="preserve">The </w:t>
      </w:r>
      <w:r w:rsidR="00F941C5">
        <w:t>BP</w:t>
      </w:r>
      <w:r w:rsidRPr="00782E7E">
        <w:t xml:space="preserve"> </w:t>
      </w:r>
      <w:r>
        <w:t>Detail Records are</w:t>
      </w:r>
      <w:r w:rsidRPr="00782E7E">
        <w:t xml:space="preserve"> defined as one record per</w:t>
      </w:r>
      <w:r w:rsidR="00F941C5">
        <w:t xml:space="preserve"> RACP</w:t>
      </w:r>
      <w:r w:rsidRPr="00782E7E">
        <w:t xml:space="preserve"> </w:t>
      </w:r>
      <w:r w:rsidR="00F941C5">
        <w:t>Benefit Plan</w:t>
      </w:r>
      <w:r w:rsidRPr="00782E7E">
        <w:t xml:space="preserve">, </w:t>
      </w:r>
      <w:r w:rsidR="009B310B">
        <w:t>per Month</w:t>
      </w:r>
      <w:r w:rsidR="00722971">
        <w:t>, for each Claim Type (Medical and Pharmacy)</w:t>
      </w:r>
      <w:r>
        <w:t xml:space="preserve">. </w:t>
      </w:r>
      <w:r w:rsidR="00F941C5">
        <w:t xml:space="preserve"> </w:t>
      </w:r>
      <w:r>
        <w:t xml:space="preserve">The </w:t>
      </w:r>
      <w:r w:rsidR="00213C54">
        <w:t>MA APCD</w:t>
      </w:r>
      <w:r>
        <w:t xml:space="preserve"> elements that have been added for </w:t>
      </w:r>
      <w:r w:rsidR="00F941C5">
        <w:t>this file</w:t>
      </w:r>
      <w:r>
        <w:t xml:space="preserve"> are detailed below in </w:t>
      </w:r>
      <w:r w:rsidR="0021058A" w:rsidRPr="0021058A">
        <w:rPr>
          <w:b/>
        </w:rPr>
        <w:t>File Guidelines and Layout</w:t>
      </w:r>
      <w:r>
        <w:t xml:space="preserve">.  </w:t>
      </w:r>
    </w:p>
    <w:p w14:paraId="10483CED" w14:textId="77777777" w:rsidR="00117A64" w:rsidRPr="00782E7E" w:rsidRDefault="00117A64" w:rsidP="00117A64">
      <w:r w:rsidRPr="00782E7E">
        <w:t xml:space="preserve">Below are additional details and clarifications: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117A64" w:rsidRPr="00782E7E" w14:paraId="6942FA8A" w14:textId="77777777" w:rsidTr="009E5AD3">
        <w:trPr>
          <w:cantSplit/>
          <w:tblHeader/>
        </w:trPr>
        <w:tc>
          <w:tcPr>
            <w:tcW w:w="2952" w:type="dxa"/>
            <w:shd w:val="clear" w:color="auto" w:fill="C6D9F1"/>
          </w:tcPr>
          <w:p w14:paraId="3E560572" w14:textId="77777777" w:rsidR="00117A64" w:rsidRPr="00782E7E" w:rsidRDefault="00117A64" w:rsidP="00CA0562">
            <w:pPr>
              <w:rPr>
                <w:b/>
              </w:rPr>
            </w:pPr>
            <w:r w:rsidRPr="00782E7E">
              <w:rPr>
                <w:b/>
              </w:rPr>
              <w:t>Specification Question</w:t>
            </w:r>
          </w:p>
        </w:tc>
        <w:tc>
          <w:tcPr>
            <w:tcW w:w="2952" w:type="dxa"/>
            <w:shd w:val="clear" w:color="auto" w:fill="C6D9F1"/>
          </w:tcPr>
          <w:p w14:paraId="051BCCD8" w14:textId="77777777" w:rsidR="00117A64" w:rsidRPr="00782E7E" w:rsidRDefault="00117A64" w:rsidP="00CA0562">
            <w:pPr>
              <w:rPr>
                <w:b/>
              </w:rPr>
            </w:pPr>
            <w:r w:rsidRPr="00782E7E">
              <w:rPr>
                <w:b/>
              </w:rPr>
              <w:t>Clarification</w:t>
            </w:r>
          </w:p>
        </w:tc>
        <w:tc>
          <w:tcPr>
            <w:tcW w:w="2952" w:type="dxa"/>
            <w:shd w:val="clear" w:color="auto" w:fill="C6D9F1"/>
          </w:tcPr>
          <w:p w14:paraId="168E3990" w14:textId="77777777" w:rsidR="00117A64" w:rsidRPr="00782E7E" w:rsidRDefault="00117A64" w:rsidP="00CA0562">
            <w:pPr>
              <w:rPr>
                <w:b/>
              </w:rPr>
            </w:pPr>
            <w:r w:rsidRPr="00782E7E">
              <w:rPr>
                <w:b/>
              </w:rPr>
              <w:t>Rationale</w:t>
            </w:r>
          </w:p>
        </w:tc>
      </w:tr>
      <w:tr w:rsidR="00117A64" w:rsidRPr="00782E7E" w14:paraId="2B20B88B" w14:textId="77777777" w:rsidTr="00CA0562">
        <w:trPr>
          <w:cantSplit/>
        </w:trPr>
        <w:tc>
          <w:tcPr>
            <w:tcW w:w="2952" w:type="dxa"/>
          </w:tcPr>
          <w:p w14:paraId="499266EF" w14:textId="77777777" w:rsidR="00117A64" w:rsidRPr="00782E7E" w:rsidRDefault="00117A64" w:rsidP="00CA0562">
            <w:r>
              <w:t>What is the f</w:t>
            </w:r>
            <w:r w:rsidRPr="00782E7E">
              <w:t>requency of submission</w:t>
            </w:r>
            <w:r>
              <w:t>?</w:t>
            </w:r>
          </w:p>
        </w:tc>
        <w:tc>
          <w:tcPr>
            <w:tcW w:w="2952" w:type="dxa"/>
          </w:tcPr>
          <w:p w14:paraId="1083C0C2" w14:textId="77777777" w:rsidR="00117A64" w:rsidRPr="00782E7E" w:rsidRDefault="00F908D3" w:rsidP="00CA0562">
            <w:r>
              <w:t>BP f</w:t>
            </w:r>
            <w:r w:rsidR="009B46BD">
              <w:t>iles must be submitted monthly</w:t>
            </w:r>
            <w:r w:rsidR="00593958">
              <w:t xml:space="preserve"> </w:t>
            </w:r>
            <w:r w:rsidR="00FE3F72">
              <w:t xml:space="preserve">by the last day of the month </w:t>
            </w:r>
            <w:r w:rsidR="00593958">
              <w:t>for all RACP Benefit Plans</w:t>
            </w:r>
            <w:r w:rsidR="00FB4F5A">
              <w:t>.</w:t>
            </w:r>
          </w:p>
        </w:tc>
        <w:tc>
          <w:tcPr>
            <w:tcW w:w="2952" w:type="dxa"/>
          </w:tcPr>
          <w:p w14:paraId="29869577" w14:textId="77777777" w:rsidR="00117A64" w:rsidRPr="00782E7E" w:rsidRDefault="00FB4F5A" w:rsidP="005329DC">
            <w:r w:rsidRPr="00912779">
              <w:t xml:space="preserve">CHIA requires monthly files to capture the attributes necessary for </w:t>
            </w:r>
            <w:r w:rsidR="005329DC">
              <w:t>link</w:t>
            </w:r>
            <w:r w:rsidR="005329DC" w:rsidRPr="00912779">
              <w:t>ing</w:t>
            </w:r>
            <w:r w:rsidR="00912779" w:rsidRPr="00912779">
              <w:t xml:space="preserve"> </w:t>
            </w:r>
            <w:r w:rsidR="00912779">
              <w:t xml:space="preserve">RACPs and </w:t>
            </w:r>
            <w:r w:rsidR="00BA3732" w:rsidRPr="00912779">
              <w:t xml:space="preserve">RACP </w:t>
            </w:r>
            <w:r w:rsidR="007300A0" w:rsidRPr="00912779">
              <w:t xml:space="preserve">Control Totals </w:t>
            </w:r>
            <w:r w:rsidRPr="00912779">
              <w:t xml:space="preserve">to the </w:t>
            </w:r>
            <w:r w:rsidR="00DD2C5E" w:rsidRPr="00912779">
              <w:t xml:space="preserve">Medical </w:t>
            </w:r>
            <w:r w:rsidRPr="00912779">
              <w:t>Cla</w:t>
            </w:r>
            <w:r w:rsidR="00DD2C5E" w:rsidRPr="00912779">
              <w:t>im, Pharmacy Claim,</w:t>
            </w:r>
            <w:r w:rsidRPr="00912779">
              <w:t xml:space="preserve"> and </w:t>
            </w:r>
            <w:r w:rsidR="00DD2C5E" w:rsidRPr="00912779">
              <w:t xml:space="preserve">Member </w:t>
            </w:r>
            <w:r w:rsidRPr="00912779">
              <w:t>Eligibility Files coming in on the same schedule.</w:t>
            </w:r>
          </w:p>
        </w:tc>
      </w:tr>
      <w:tr w:rsidR="00117A64" w:rsidRPr="00782E7E" w14:paraId="23CD4188" w14:textId="77777777" w:rsidTr="00CA0562">
        <w:trPr>
          <w:cantSplit/>
        </w:trPr>
        <w:tc>
          <w:tcPr>
            <w:tcW w:w="2952" w:type="dxa"/>
          </w:tcPr>
          <w:p w14:paraId="21547CD2" w14:textId="77777777" w:rsidR="00117A64" w:rsidRPr="00782E7E" w:rsidRDefault="00117A64" w:rsidP="00CA0562">
            <w:r w:rsidRPr="00782E7E">
              <w:t>What is the format of the file</w:t>
            </w:r>
            <w:r>
              <w:t>?</w:t>
            </w:r>
          </w:p>
        </w:tc>
        <w:tc>
          <w:tcPr>
            <w:tcW w:w="2952" w:type="dxa"/>
          </w:tcPr>
          <w:p w14:paraId="41455357" w14:textId="77777777" w:rsidR="00117A64" w:rsidRPr="005B104B" w:rsidRDefault="00117A64" w:rsidP="00CA0562">
            <w:r>
              <w:t xml:space="preserve">Each submission must start with a Header Record and end with a Trailer Record to define the contents of the data within the submission.  Each Detail Record must </w:t>
            </w:r>
            <w:r w:rsidRPr="00AA3456">
              <w:t>contain elements in</w:t>
            </w:r>
            <w:r>
              <w:t xml:space="preserve"> an asterisk delimited format.</w:t>
            </w:r>
          </w:p>
        </w:tc>
        <w:tc>
          <w:tcPr>
            <w:tcW w:w="2952" w:type="dxa"/>
          </w:tcPr>
          <w:p w14:paraId="1B9AFC49" w14:textId="77777777" w:rsidR="00117A64" w:rsidRPr="005B104B" w:rsidRDefault="00117A64" w:rsidP="00CA0562">
            <w:r>
              <w:t xml:space="preserve">The Header and Trailer Records help to determine period-specific editing and create an intake control for quality.  The asterisk is an inherited symbol from previous filings that submitters had already coded their systems to compile for previous version of the MA APCD. </w:t>
            </w:r>
          </w:p>
        </w:tc>
      </w:tr>
      <w:tr w:rsidR="00117A64" w:rsidRPr="00782E7E" w14:paraId="5F8CF33A" w14:textId="77777777" w:rsidTr="00CA0562">
        <w:trPr>
          <w:cantSplit/>
        </w:trPr>
        <w:tc>
          <w:tcPr>
            <w:tcW w:w="2952" w:type="dxa"/>
          </w:tcPr>
          <w:p w14:paraId="1457BD0D" w14:textId="77777777" w:rsidR="00117A64" w:rsidRPr="005B104B" w:rsidRDefault="00117A64" w:rsidP="00CA0562">
            <w:r w:rsidRPr="005B104B">
              <w:lastRenderedPageBreak/>
              <w:t xml:space="preserve">What </w:t>
            </w:r>
            <w:r>
              <w:t>does each row in a file represent?</w:t>
            </w:r>
          </w:p>
        </w:tc>
        <w:tc>
          <w:tcPr>
            <w:tcW w:w="2952" w:type="dxa"/>
          </w:tcPr>
          <w:p w14:paraId="04FC4982" w14:textId="77777777" w:rsidR="00117A64" w:rsidRPr="005B104B" w:rsidRDefault="00117A64" w:rsidP="00912779">
            <w:r w:rsidRPr="00912779">
              <w:t>Each row, or Detail Record, contains</w:t>
            </w:r>
            <w:r w:rsidR="00DA7141" w:rsidRPr="00912779">
              <w:t xml:space="preserve"> the</w:t>
            </w:r>
            <w:r w:rsidRPr="00912779">
              <w:t xml:space="preserve"> </w:t>
            </w:r>
            <w:r w:rsidR="00DA7141" w:rsidRPr="00912779">
              <w:t>information</w:t>
            </w:r>
            <w:r w:rsidR="00FB4F5A" w:rsidRPr="00912779">
              <w:t xml:space="preserve"> </w:t>
            </w:r>
            <w:r w:rsidR="00DA7141" w:rsidRPr="00912779">
              <w:t>for</w:t>
            </w:r>
            <w:r w:rsidR="00FB4F5A" w:rsidRPr="00912779">
              <w:t xml:space="preserve"> a</w:t>
            </w:r>
            <w:r w:rsidR="00DA7141" w:rsidRPr="00912779">
              <w:t xml:space="preserve"> unique</w:t>
            </w:r>
            <w:r w:rsidR="00FB4F5A" w:rsidRPr="00912779">
              <w:t xml:space="preserve"> </w:t>
            </w:r>
            <w:r w:rsidR="00FB4F5A" w:rsidRPr="00912779">
              <w:rPr>
                <w:b/>
              </w:rPr>
              <w:t>Benefit Plan Contract ID</w:t>
            </w:r>
            <w:r w:rsidR="00912779">
              <w:rPr>
                <w:b/>
              </w:rPr>
              <w:t xml:space="preserve"> </w:t>
            </w:r>
            <w:r w:rsidR="00912779" w:rsidRPr="00912779">
              <w:t>and</w:t>
            </w:r>
            <w:r w:rsidR="00DA7141" w:rsidRPr="00912779">
              <w:t xml:space="preserve"> </w:t>
            </w:r>
            <w:r w:rsidR="00DA7141" w:rsidRPr="00912779">
              <w:rPr>
                <w:b/>
              </w:rPr>
              <w:t xml:space="preserve">Claim Type </w:t>
            </w:r>
            <w:r w:rsidR="00DA7141" w:rsidRPr="00912779">
              <w:t>(Medical or Pharmacy)</w:t>
            </w:r>
            <w:r w:rsidR="00DD2C5E" w:rsidRPr="00912779">
              <w:t xml:space="preserve">, </w:t>
            </w:r>
            <w:r w:rsidR="00912779">
              <w:t>within</w:t>
            </w:r>
            <w:r w:rsidR="00DD2C5E" w:rsidRPr="00912779">
              <w:t xml:space="preserve"> the </w:t>
            </w:r>
            <w:r w:rsidR="003E6B12" w:rsidRPr="00912779">
              <w:t>S</w:t>
            </w:r>
            <w:r w:rsidR="00DD2C5E" w:rsidRPr="00912779">
              <w:t xml:space="preserve">ubmission </w:t>
            </w:r>
            <w:r w:rsidR="003E6B12" w:rsidRPr="00912779">
              <w:t>P</w:t>
            </w:r>
            <w:r w:rsidR="00DD2C5E" w:rsidRPr="00912779">
              <w:t>eriod</w:t>
            </w:r>
            <w:r w:rsidR="00FB4F5A" w:rsidRPr="00912779">
              <w:t>.</w:t>
            </w:r>
          </w:p>
        </w:tc>
        <w:tc>
          <w:tcPr>
            <w:tcW w:w="2952" w:type="dxa"/>
          </w:tcPr>
          <w:p w14:paraId="5D9CB307" w14:textId="77777777" w:rsidR="00117A64" w:rsidRPr="005B104B" w:rsidRDefault="00117A64" w:rsidP="00FB4F5A">
            <w:r w:rsidRPr="00912779">
              <w:t>CHIA recognizes that information at this detailed level is necessary for aggregation and report</w:t>
            </w:r>
            <w:r w:rsidR="00FB4F5A" w:rsidRPr="00912779">
              <w:t xml:space="preserve">ing </w:t>
            </w:r>
            <w:r w:rsidR="00912779">
              <w:t>for the Risk Adjustment Methodology.</w:t>
            </w:r>
          </w:p>
        </w:tc>
      </w:tr>
      <w:tr w:rsidR="00DB1CD1" w:rsidRPr="00782E7E" w14:paraId="6826287C" w14:textId="77777777" w:rsidTr="00CA0562">
        <w:trPr>
          <w:cantSplit/>
        </w:trPr>
        <w:tc>
          <w:tcPr>
            <w:tcW w:w="2952" w:type="dxa"/>
          </w:tcPr>
          <w:p w14:paraId="3D5BD030" w14:textId="77777777" w:rsidR="00DB1CD1" w:rsidRPr="005B104B" w:rsidRDefault="00DB1CD1" w:rsidP="00CA0562">
            <w:r>
              <w:t>How are the control totals used?</w:t>
            </w:r>
          </w:p>
        </w:tc>
        <w:tc>
          <w:tcPr>
            <w:tcW w:w="2952" w:type="dxa"/>
          </w:tcPr>
          <w:p w14:paraId="064E8C4B" w14:textId="77777777" w:rsidR="00DB1CD1" w:rsidRPr="00912779" w:rsidRDefault="00DB1CD1" w:rsidP="00AE2D9A">
            <w:r>
              <w:t>CHIA expect</w:t>
            </w:r>
            <w:r w:rsidR="00AE2D9A">
              <w:t>s</w:t>
            </w:r>
            <w:r>
              <w:t xml:space="preserve"> the control totals to tie out to the monthly medical, pharmacy and eligibility submission by benefit plan.  So, for example, in the October </w:t>
            </w:r>
            <w:proofErr w:type="gramStart"/>
            <w:r>
              <w:t>2014  Benefit</w:t>
            </w:r>
            <w:proofErr w:type="gramEnd"/>
            <w:r>
              <w:t xml:space="preserve"> Plan file, the dollars and claim lines associated with Benefit Plan X would closely match the sum of the dollars and claim lines for that benefit plan found in the October 2014 Medical Claim file as being paid in October 2014.  CHIA will perform analysis to validate this match.</w:t>
            </w:r>
          </w:p>
        </w:tc>
        <w:tc>
          <w:tcPr>
            <w:tcW w:w="2952" w:type="dxa"/>
          </w:tcPr>
          <w:p w14:paraId="0E68DE55" w14:textId="77777777" w:rsidR="00DB1CD1" w:rsidRPr="00912779" w:rsidRDefault="00DB1CD1" w:rsidP="007952CC">
            <w:r w:rsidRPr="00912779">
              <w:t>CHIA recognizes that information at this detailed level is necessary for aggregation</w:t>
            </w:r>
            <w:r w:rsidR="007952CC">
              <w:t>.</w:t>
            </w:r>
            <w:r w:rsidRPr="00912779">
              <w:t xml:space="preserve"> </w:t>
            </w:r>
          </w:p>
        </w:tc>
      </w:tr>
    </w:tbl>
    <w:p w14:paraId="1AEC1370" w14:textId="77777777" w:rsidR="00117A64" w:rsidRDefault="00117A64" w:rsidP="00117A64"/>
    <w:p w14:paraId="6DB262DC" w14:textId="77777777" w:rsidR="00B72627" w:rsidRPr="004D6174" w:rsidRDefault="005E1E80" w:rsidP="004D6174">
      <w:pPr>
        <w:pStyle w:val="MP2Heading"/>
        <w:rPr>
          <w:rStyle w:val="MP2HeadingChar"/>
          <w:b/>
        </w:rPr>
      </w:pPr>
      <w:bookmarkStart w:id="16" w:name="_Toc356901964"/>
      <w:r w:rsidRPr="009E5AD3">
        <w:rPr>
          <w:rStyle w:val="MP2HeadingChar"/>
          <w:rFonts w:ascii="Cambria" w:hAnsi="Cambria"/>
          <w:b/>
          <w:sz w:val="28"/>
          <w:szCs w:val="28"/>
        </w:rPr>
        <w:br w:type="page"/>
      </w:r>
      <w:bookmarkStart w:id="17" w:name="_Toc471420702"/>
      <w:bookmarkEnd w:id="16"/>
      <w:r w:rsidR="004D6174" w:rsidRPr="004D6174">
        <w:rPr>
          <w:rStyle w:val="MP2HeadingChar"/>
          <w:b/>
        </w:rPr>
        <w:lastRenderedPageBreak/>
        <w:t>Types of Data collected in Benefit Plan Control Total File</w:t>
      </w:r>
      <w:bookmarkEnd w:id="17"/>
    </w:p>
    <w:p w14:paraId="6F879472" w14:textId="77777777" w:rsidR="004D6174" w:rsidRDefault="004D6174" w:rsidP="00B72627">
      <w:pPr>
        <w:pStyle w:val="MP3Heading"/>
        <w:rPr>
          <w:rStyle w:val="MP3HeadingChar"/>
          <w:b/>
        </w:rPr>
      </w:pPr>
      <w:bookmarkStart w:id="18" w:name="_Toc357768724"/>
      <w:bookmarkStart w:id="19" w:name="_Toc358316941"/>
      <w:bookmarkStart w:id="20" w:name="_Toc358624111"/>
    </w:p>
    <w:p w14:paraId="3F56C370" w14:textId="77777777" w:rsidR="005E1E80" w:rsidRPr="00B72627" w:rsidRDefault="005E1E80" w:rsidP="00B72627">
      <w:pPr>
        <w:pStyle w:val="MP3Heading"/>
        <w:rPr>
          <w:rStyle w:val="MP3HeadingChar"/>
          <w:b/>
        </w:rPr>
      </w:pPr>
      <w:bookmarkStart w:id="21" w:name="_Toc471420703"/>
      <w:r w:rsidRPr="00B72627">
        <w:rPr>
          <w:rStyle w:val="MP3HeadingChar"/>
          <w:b/>
        </w:rPr>
        <w:t>Non-Massachusetts Resident</w:t>
      </w:r>
      <w:bookmarkEnd w:id="18"/>
      <w:bookmarkEnd w:id="19"/>
      <w:bookmarkEnd w:id="20"/>
      <w:bookmarkEnd w:id="21"/>
    </w:p>
    <w:p w14:paraId="7E947A6C" w14:textId="77777777" w:rsidR="00B72627" w:rsidRPr="00A57011" w:rsidRDefault="00B72627" w:rsidP="00B72627">
      <w:pPr>
        <w:pStyle w:val="MP3Heading"/>
        <w:rPr>
          <w:rStyle w:val="MP3HeadingChar"/>
          <w:b/>
          <w:u w:val="none"/>
        </w:rPr>
      </w:pPr>
    </w:p>
    <w:p w14:paraId="2129802A" w14:textId="77777777" w:rsidR="005E1E80" w:rsidRDefault="00D34DBA" w:rsidP="005E1E80">
      <w:r>
        <w:t>CHIA</w:t>
      </w:r>
      <w:r w:rsidR="005E1E80" w:rsidRPr="005851BF">
        <w:t xml:space="preserve"> </w:t>
      </w:r>
      <w:r w:rsidR="00665BE7">
        <w:t>requires</w:t>
      </w:r>
      <w:r w:rsidR="005E1E80" w:rsidRPr="005851BF">
        <w:t xml:space="preserve"> that payers submitting claims and encounter data on behalf of an employer group submit claims and encounter data for employees who reside outside of Massachusetts.</w:t>
      </w:r>
    </w:p>
    <w:p w14:paraId="502699B5" w14:textId="77777777" w:rsidR="00E760BD" w:rsidRDefault="005E1E80" w:rsidP="005E1E80">
      <w:r w:rsidRPr="005B4E74">
        <w:t xml:space="preserve">CHIA requires data submission for employees that are based in Massachusetts whether the employer is based in </w:t>
      </w:r>
      <w:proofErr w:type="gramStart"/>
      <w:r w:rsidRPr="005B4E74">
        <w:t>MA</w:t>
      </w:r>
      <w:proofErr w:type="gramEnd"/>
      <w:r w:rsidRPr="005B4E74">
        <w:t xml:space="preserve"> or the employer has a site in Massachusetts that employs individuals.  This requirement is for all payers that are licensed by the MA Division of </w:t>
      </w:r>
      <w:proofErr w:type="gramStart"/>
      <w:r w:rsidRPr="005B4E74">
        <w:t>Insurance, or</w:t>
      </w:r>
      <w:proofErr w:type="gramEnd"/>
      <w:r w:rsidRPr="005B4E74">
        <w:t xml:space="preserve"> are required by contract with the Group Insurance Commission to submit paid claims and encounter data for all Massachusetts residents, and all members of a Massachusetts employer group including those who reside outside of Massachusetts.</w:t>
      </w:r>
    </w:p>
    <w:p w14:paraId="73E39569" w14:textId="77777777" w:rsidR="00E760BD" w:rsidRDefault="00E760BD" w:rsidP="00E760BD">
      <w:r w:rsidRPr="00DD1892">
        <w:t>For payers reporting to the MA Division of Insurance, CHIA requires data submission for all members where the “situs” of the insurance contract or product is Massachusetts regardless of residence or employer</w:t>
      </w:r>
      <w:r w:rsidR="003B0F6C">
        <w:t xml:space="preserve"> (or the location of the employer that signed the contract is in Massachusetts)</w:t>
      </w:r>
      <w:r w:rsidRPr="00DD1892">
        <w:t>.</w:t>
      </w:r>
    </w:p>
    <w:p w14:paraId="7CE7C31E" w14:textId="77777777" w:rsidR="00E760BD" w:rsidRDefault="00E760BD" w:rsidP="005E1E80"/>
    <w:p w14:paraId="62355E57" w14:textId="77777777" w:rsidR="005E1E80" w:rsidRDefault="005E1E80" w:rsidP="00B72627">
      <w:pPr>
        <w:pStyle w:val="MP3Heading"/>
      </w:pPr>
      <w:bookmarkStart w:id="22" w:name="_Toc353182910"/>
      <w:bookmarkStart w:id="23" w:name="_Toc353182922"/>
      <w:bookmarkStart w:id="24" w:name="_Toc353183344"/>
      <w:bookmarkStart w:id="25" w:name="_Toc358316942"/>
      <w:bookmarkStart w:id="26" w:name="_Toc358624112"/>
      <w:bookmarkStart w:id="27" w:name="_Toc471420704"/>
      <w:r w:rsidRPr="00A57011">
        <w:t>Submitter-</w:t>
      </w:r>
      <w:r w:rsidR="005329DC">
        <w:t>A</w:t>
      </w:r>
      <w:r w:rsidRPr="00A57011">
        <w:t>ssigned Identifiers</w:t>
      </w:r>
      <w:bookmarkEnd w:id="22"/>
      <w:bookmarkEnd w:id="23"/>
      <w:bookmarkEnd w:id="24"/>
      <w:bookmarkEnd w:id="25"/>
      <w:bookmarkEnd w:id="26"/>
      <w:bookmarkEnd w:id="27"/>
    </w:p>
    <w:p w14:paraId="347126F8" w14:textId="77777777" w:rsidR="00B72627" w:rsidRPr="00A57011" w:rsidRDefault="00B72627" w:rsidP="00B72627">
      <w:pPr>
        <w:pStyle w:val="MP3Heading"/>
      </w:pPr>
    </w:p>
    <w:p w14:paraId="73F0B921" w14:textId="77777777" w:rsidR="005E1E80" w:rsidRDefault="005E1E80" w:rsidP="005E1E80">
      <w:r>
        <w:t xml:space="preserve">CHIA requires various Submitter-assigned identifiers for </w:t>
      </w:r>
      <w:r w:rsidR="005329DC">
        <w:t>linking</w:t>
      </w:r>
      <w:r>
        <w:t xml:space="preserve"> to the other files.</w:t>
      </w:r>
      <w:r w:rsidRPr="000541D2">
        <w:t xml:space="preserve">  Some examples </w:t>
      </w:r>
      <w:r>
        <w:t>of these elements include</w:t>
      </w:r>
      <w:r w:rsidR="005329DC">
        <w:t xml:space="preserve"> the Benefit Plan Contract ID </w:t>
      </w:r>
      <w:proofErr w:type="gramStart"/>
      <w:r w:rsidR="005329DC">
        <w:t>(</w:t>
      </w:r>
      <w:r>
        <w:t xml:space="preserve"> BP</w:t>
      </w:r>
      <w:proofErr w:type="gramEnd"/>
      <w:r>
        <w:t>001</w:t>
      </w:r>
      <w:r w:rsidRPr="000541D2">
        <w:t xml:space="preserve"> and </w:t>
      </w:r>
      <w:r>
        <w:t>ME128</w:t>
      </w:r>
      <w:r w:rsidR="005329DC">
        <w:t>)</w:t>
      </w:r>
      <w:r w:rsidRPr="000541D2">
        <w:t xml:space="preserve">. </w:t>
      </w:r>
      <w:r w:rsidR="005329DC" w:rsidRPr="00F20EFE">
        <w:t xml:space="preserve">These elements will be used by CHIA to </w:t>
      </w:r>
      <w:r w:rsidR="005329DC">
        <w:t>link</w:t>
      </w:r>
      <w:r w:rsidR="005329DC" w:rsidRPr="00F20EFE">
        <w:t xml:space="preserve"> </w:t>
      </w:r>
      <w:r w:rsidR="005329DC">
        <w:t xml:space="preserve">members across different files.  </w:t>
      </w:r>
    </w:p>
    <w:p w14:paraId="74FB1A4D" w14:textId="77777777" w:rsidR="005E1E80" w:rsidRDefault="005E1E80" w:rsidP="00B72627">
      <w:pPr>
        <w:pStyle w:val="MP3Heading"/>
      </w:pPr>
      <w:bookmarkStart w:id="28" w:name="_Toc358624113"/>
      <w:bookmarkStart w:id="29" w:name="_Toc471420705"/>
      <w:r w:rsidRPr="00A57011">
        <w:t>Control Total Data</w:t>
      </w:r>
      <w:bookmarkEnd w:id="28"/>
      <w:bookmarkEnd w:id="29"/>
    </w:p>
    <w:p w14:paraId="602CEACA" w14:textId="77777777" w:rsidR="00B72627" w:rsidRPr="00A57011" w:rsidRDefault="00B72627" w:rsidP="00B72627">
      <w:pPr>
        <w:pStyle w:val="MP3Heading"/>
      </w:pPr>
    </w:p>
    <w:p w14:paraId="36383A19" w14:textId="77777777" w:rsidR="005D63CD" w:rsidRPr="00851917" w:rsidRDefault="005151B5" w:rsidP="008C7809">
      <w:pPr>
        <w:pStyle w:val="Default"/>
        <w:rPr>
          <w:sz w:val="22"/>
          <w:szCs w:val="22"/>
        </w:rPr>
      </w:pPr>
      <w:r w:rsidRPr="00851917">
        <w:rPr>
          <w:sz w:val="22"/>
          <w:szCs w:val="22"/>
        </w:rPr>
        <w:t xml:space="preserve">CHIA requires control total data at the </w:t>
      </w:r>
      <w:r w:rsidR="005329DC" w:rsidRPr="00851917">
        <w:rPr>
          <w:sz w:val="22"/>
          <w:szCs w:val="22"/>
        </w:rPr>
        <w:t>RACP</w:t>
      </w:r>
      <w:r w:rsidRPr="00851917">
        <w:rPr>
          <w:sz w:val="22"/>
          <w:szCs w:val="22"/>
        </w:rPr>
        <w:t xml:space="preserve"> level for claims and eligible members. </w:t>
      </w:r>
      <w:r w:rsidR="005329DC" w:rsidRPr="00851917">
        <w:rPr>
          <w:sz w:val="22"/>
          <w:szCs w:val="22"/>
        </w:rPr>
        <w:t>The claim counts</w:t>
      </w:r>
      <w:r w:rsidR="00FD15DC" w:rsidRPr="00851917">
        <w:rPr>
          <w:sz w:val="22"/>
          <w:szCs w:val="22"/>
        </w:rPr>
        <w:t>, member counts</w:t>
      </w:r>
      <w:r w:rsidR="005329DC" w:rsidRPr="00851917">
        <w:rPr>
          <w:sz w:val="22"/>
          <w:szCs w:val="22"/>
        </w:rPr>
        <w:t xml:space="preserve"> and dollar amounts</w:t>
      </w:r>
      <w:r w:rsidRPr="00851917">
        <w:rPr>
          <w:sz w:val="22"/>
          <w:szCs w:val="22"/>
        </w:rPr>
        <w:t xml:space="preserve"> should align to the detail claims submitted to the </w:t>
      </w:r>
      <w:r w:rsidR="003B0F6C" w:rsidRPr="00851917">
        <w:rPr>
          <w:sz w:val="22"/>
          <w:szCs w:val="22"/>
        </w:rPr>
        <w:t xml:space="preserve">MA </w:t>
      </w:r>
      <w:r w:rsidRPr="00851917">
        <w:rPr>
          <w:sz w:val="22"/>
          <w:szCs w:val="22"/>
        </w:rPr>
        <w:t>APCD</w:t>
      </w:r>
      <w:r w:rsidR="00593958" w:rsidRPr="00851917">
        <w:rPr>
          <w:sz w:val="22"/>
          <w:szCs w:val="22"/>
        </w:rPr>
        <w:t>, for the same reporting month</w:t>
      </w:r>
      <w:r w:rsidRPr="00851917">
        <w:rPr>
          <w:sz w:val="22"/>
          <w:szCs w:val="22"/>
        </w:rPr>
        <w:t xml:space="preserve">. </w:t>
      </w:r>
    </w:p>
    <w:p w14:paraId="2619AE72" w14:textId="77777777" w:rsidR="00B72627" w:rsidRDefault="00B72627" w:rsidP="008C7809">
      <w:pPr>
        <w:pStyle w:val="Default"/>
        <w:rPr>
          <w:sz w:val="20"/>
          <w:szCs w:val="20"/>
        </w:rPr>
      </w:pPr>
    </w:p>
    <w:p w14:paraId="42460B54" w14:textId="77777777" w:rsidR="00965071" w:rsidRDefault="00965071" w:rsidP="00B72627">
      <w:pPr>
        <w:pStyle w:val="MP3Heading"/>
      </w:pPr>
      <w:bookmarkStart w:id="30" w:name="_Toc358624114"/>
      <w:bookmarkStart w:id="31" w:name="_Toc471420706"/>
      <w:r w:rsidRPr="00A57011">
        <w:t>Risk Adjustment Covered Plan</w:t>
      </w:r>
      <w:bookmarkEnd w:id="30"/>
      <w:bookmarkEnd w:id="31"/>
    </w:p>
    <w:p w14:paraId="142D6D09" w14:textId="77777777" w:rsidR="00B72627" w:rsidRPr="00A57011" w:rsidRDefault="00B72627" w:rsidP="00B72627">
      <w:pPr>
        <w:pStyle w:val="MP3Heading"/>
      </w:pPr>
    </w:p>
    <w:p w14:paraId="2DBCABBE" w14:textId="77777777" w:rsidR="006773CB" w:rsidRDefault="006773CB" w:rsidP="00965071">
      <w:r w:rsidRPr="006773CB">
        <w:t xml:space="preserve">The </w:t>
      </w:r>
      <w:r>
        <w:t>Patient Protection and Affordable Care Act’s (</w:t>
      </w:r>
      <w:r w:rsidRPr="006773CB">
        <w:t>ACA’s</w:t>
      </w:r>
      <w:r>
        <w:t>) Risk A</w:t>
      </w:r>
      <w:r w:rsidRPr="006773CB">
        <w:t xml:space="preserve">djustment program is intended to </w:t>
      </w:r>
      <w:r w:rsidR="00BE4566" w:rsidRPr="00BE4566">
        <w:t>encourage insurers to compete based on the</w:t>
      </w:r>
      <w:r w:rsidR="00BE4566">
        <w:t xml:space="preserve">ir plans’ </w:t>
      </w:r>
      <w:r w:rsidR="00BE4566" w:rsidRPr="00BE4566">
        <w:t xml:space="preserve">value and efficiency rather than by </w:t>
      </w:r>
      <w:r w:rsidR="00BE4566">
        <w:t xml:space="preserve">attracting healthier enrollees </w:t>
      </w:r>
      <w:r w:rsidRPr="006773CB">
        <w:t>by transferring funds from plans with lower-risk enrollees to plans with higher-risk enrollees. States operating an exchange have the option to either</w:t>
      </w:r>
      <w:r w:rsidR="00BE4566">
        <w:t xml:space="preserve"> establish their own State-run Risk Adjustment program or allow the F</w:t>
      </w:r>
      <w:r w:rsidRPr="006773CB">
        <w:t xml:space="preserve">ederal government to run the program. </w:t>
      </w:r>
    </w:p>
    <w:p w14:paraId="3A1557B7" w14:textId="77777777" w:rsidR="006773CB" w:rsidRDefault="00BE4566" w:rsidP="00965071">
      <w:r>
        <w:t xml:space="preserve">The </w:t>
      </w:r>
      <w:r w:rsidR="00965071" w:rsidRPr="00851917">
        <w:t xml:space="preserve">Risk </w:t>
      </w:r>
      <w:r w:rsidR="009B6240">
        <w:t>A</w:t>
      </w:r>
      <w:r w:rsidR="00965071" w:rsidRPr="00851917">
        <w:t xml:space="preserve">djustment </w:t>
      </w:r>
      <w:r>
        <w:t xml:space="preserve">program </w:t>
      </w:r>
      <w:r w:rsidR="00965071" w:rsidRPr="00851917">
        <w:t xml:space="preserve">does not apply to all plans. As such, </w:t>
      </w:r>
      <w:r w:rsidR="009B6240">
        <w:t>this section</w:t>
      </w:r>
      <w:r w:rsidR="00965071" w:rsidRPr="00851917">
        <w:t xml:space="preserve"> clarif</w:t>
      </w:r>
      <w:r w:rsidR="009B6240">
        <w:t>ies</w:t>
      </w:r>
      <w:r w:rsidR="00965071" w:rsidRPr="00851917">
        <w:t xml:space="preserve"> wh</w:t>
      </w:r>
      <w:r w:rsidR="009B6240">
        <w:t>ich</w:t>
      </w:r>
      <w:r w:rsidR="00965071" w:rsidRPr="00851917">
        <w:t xml:space="preserve"> plans are </w:t>
      </w:r>
      <w:r>
        <w:t>subject to the Risk Adjustment program</w:t>
      </w:r>
      <w:r w:rsidR="00965071" w:rsidRPr="00851917">
        <w:t xml:space="preserve">.  </w:t>
      </w:r>
      <w:r w:rsidR="009B6240">
        <w:t xml:space="preserve"> </w:t>
      </w:r>
      <w:r w:rsidR="004C59A5">
        <w:t xml:space="preserve">The </w:t>
      </w:r>
      <w:r w:rsidR="00F44699">
        <w:t xml:space="preserve">Federal </w:t>
      </w:r>
      <w:r w:rsidR="004C59A5">
        <w:t>Risk A</w:t>
      </w:r>
      <w:r w:rsidR="004C59A5" w:rsidRPr="004C59A5">
        <w:t>djustment program applies to plans in the individual and small group insurance markets, both inside and outside of the exch</w:t>
      </w:r>
      <w:r w:rsidR="004C59A5">
        <w:t>anges, with some exceptions, including:</w:t>
      </w:r>
    </w:p>
    <w:p w14:paraId="5FD2CA17" w14:textId="77777777" w:rsidR="00965071" w:rsidRPr="00851917" w:rsidRDefault="00965071" w:rsidP="00965071">
      <w:pPr>
        <w:numPr>
          <w:ilvl w:val="0"/>
          <w:numId w:val="9"/>
        </w:numPr>
      </w:pPr>
      <w:r w:rsidRPr="00851917">
        <w:t xml:space="preserve">Grandfathered health </w:t>
      </w:r>
      <w:proofErr w:type="gramStart"/>
      <w:r w:rsidRPr="00851917">
        <w:t>plans</w:t>
      </w:r>
      <w:r w:rsidR="004C59A5">
        <w:t>;</w:t>
      </w:r>
      <w:proofErr w:type="gramEnd"/>
    </w:p>
    <w:p w14:paraId="349FC08E" w14:textId="77777777" w:rsidR="00965071" w:rsidRPr="00851917" w:rsidRDefault="00965071" w:rsidP="00965071">
      <w:pPr>
        <w:numPr>
          <w:ilvl w:val="0"/>
          <w:numId w:val="9"/>
        </w:numPr>
      </w:pPr>
      <w:r w:rsidRPr="00851917">
        <w:lastRenderedPageBreak/>
        <w:t xml:space="preserve">HIPAA excepted </w:t>
      </w:r>
      <w:proofErr w:type="gramStart"/>
      <w:r w:rsidRPr="00851917">
        <w:t>benefits</w:t>
      </w:r>
      <w:r w:rsidR="004C59A5">
        <w:t>;</w:t>
      </w:r>
      <w:proofErr w:type="gramEnd"/>
    </w:p>
    <w:p w14:paraId="6FAAC626" w14:textId="77777777" w:rsidR="00965071" w:rsidRPr="00851917" w:rsidRDefault="00965071" w:rsidP="00965071">
      <w:pPr>
        <w:numPr>
          <w:ilvl w:val="0"/>
          <w:numId w:val="9"/>
        </w:numPr>
      </w:pPr>
      <w:r w:rsidRPr="00851917">
        <w:t>Student health plans</w:t>
      </w:r>
      <w:r w:rsidR="004C59A5">
        <w:t>;</w:t>
      </w:r>
      <w:r w:rsidR="00F44699">
        <w:t xml:space="preserve"> and</w:t>
      </w:r>
    </w:p>
    <w:p w14:paraId="05809359" w14:textId="77777777" w:rsidR="00965071" w:rsidRPr="00851917" w:rsidRDefault="00965071" w:rsidP="00965071">
      <w:pPr>
        <w:numPr>
          <w:ilvl w:val="0"/>
          <w:numId w:val="9"/>
        </w:numPr>
      </w:pPr>
      <w:r w:rsidRPr="00851917">
        <w:t>Plans not yet subject to the ACA’s market reforms or essential health benefit requirements</w:t>
      </w:r>
      <w:r w:rsidR="004C59A5">
        <w:t>.</w:t>
      </w:r>
      <w:r w:rsidR="004C59A5">
        <w:rPr>
          <w:rStyle w:val="FootnoteReference"/>
        </w:rPr>
        <w:footnoteReference w:id="1"/>
      </w:r>
    </w:p>
    <w:p w14:paraId="30A17468" w14:textId="77777777" w:rsidR="00965071" w:rsidRPr="00851917" w:rsidRDefault="00965071" w:rsidP="00965071">
      <w:r w:rsidRPr="00851917">
        <w:t xml:space="preserve">A </w:t>
      </w:r>
      <w:r w:rsidR="00F44699">
        <w:t>S</w:t>
      </w:r>
      <w:r w:rsidRPr="00851917">
        <w:t xml:space="preserve">tate risk adjustment methodology could (subject to </w:t>
      </w:r>
      <w:r w:rsidR="00F44699">
        <w:t>F</w:t>
      </w:r>
      <w:r w:rsidRPr="00851917">
        <w:t>ederal approval) take a different approach to applicability—either by including plans that are exempt under the Federal methodology or by excluding additional plans. The Commonwealth is not contemplating making any modifications to applicability in this regard.</w:t>
      </w:r>
    </w:p>
    <w:p w14:paraId="3CFB80AA" w14:textId="77777777" w:rsidR="00965071" w:rsidRPr="00851917" w:rsidRDefault="00965071" w:rsidP="008C7809">
      <w:pPr>
        <w:pStyle w:val="Default"/>
        <w:rPr>
          <w:rFonts w:ascii="Cambria" w:hAnsi="Cambria"/>
          <w:b/>
          <w:color w:val="auto"/>
          <w:sz w:val="22"/>
          <w:szCs w:val="22"/>
          <w:u w:val="single"/>
        </w:rPr>
      </w:pPr>
    </w:p>
    <w:p w14:paraId="1783CD28" w14:textId="77777777" w:rsidR="00B95DB6" w:rsidRPr="004D6174" w:rsidRDefault="00B95DB6" w:rsidP="00B95DB6">
      <w:pPr>
        <w:ind w:left="720"/>
      </w:pPr>
    </w:p>
    <w:p w14:paraId="36623160" w14:textId="77777777" w:rsidR="00504887" w:rsidRDefault="00504887" w:rsidP="00F75297">
      <w:pPr>
        <w:pStyle w:val="MP2Heading"/>
      </w:pPr>
      <w:bookmarkStart w:id="32" w:name="_Toc358624115"/>
    </w:p>
    <w:p w14:paraId="700D1267" w14:textId="77777777" w:rsidR="00F75297" w:rsidRPr="0074433D" w:rsidRDefault="00F75297" w:rsidP="0074433D">
      <w:pPr>
        <w:jc w:val="both"/>
        <w:rPr>
          <w:rFonts w:ascii="Cambria" w:hAnsi="Cambria"/>
          <w:b/>
          <w:sz w:val="28"/>
          <w:szCs w:val="28"/>
        </w:rPr>
      </w:pPr>
      <w:bookmarkStart w:id="33" w:name="_Toc471420707"/>
      <w:r w:rsidRPr="0074433D">
        <w:rPr>
          <w:rFonts w:ascii="Cambria" w:hAnsi="Cambria"/>
          <w:b/>
          <w:sz w:val="28"/>
          <w:szCs w:val="28"/>
        </w:rPr>
        <w:t xml:space="preserve">Guidance Regarding Reporting Risk Adjustment Covered Plans (RACPs) for State-Subsidized Coverage </w:t>
      </w:r>
      <w:r w:rsidR="00FC4B1E" w:rsidRPr="0074433D">
        <w:rPr>
          <w:rFonts w:ascii="Cambria" w:hAnsi="Cambria"/>
          <w:b/>
          <w:sz w:val="28"/>
          <w:szCs w:val="28"/>
        </w:rPr>
        <w:t xml:space="preserve">beginning with </w:t>
      </w:r>
      <w:r w:rsidRPr="0074433D">
        <w:rPr>
          <w:rFonts w:ascii="Cambria" w:hAnsi="Cambria"/>
          <w:b/>
          <w:sz w:val="28"/>
          <w:szCs w:val="28"/>
        </w:rPr>
        <w:t>2013 Benefit Plans</w:t>
      </w:r>
      <w:bookmarkEnd w:id="33"/>
    </w:p>
    <w:bookmarkEnd w:id="32"/>
    <w:p w14:paraId="4087F427" w14:textId="77777777" w:rsidR="00F5260F" w:rsidRPr="00851917" w:rsidRDefault="00F5260F" w:rsidP="003D7C51">
      <w:r w:rsidRPr="00851917">
        <w:t xml:space="preserve">  </w:t>
      </w:r>
    </w:p>
    <w:p w14:paraId="3AAE4406" w14:textId="77777777" w:rsidR="003D7C51" w:rsidRPr="00851917" w:rsidRDefault="00667AC6" w:rsidP="003D7C51">
      <w:r w:rsidRPr="00851917">
        <w:rPr>
          <w:bCs/>
        </w:rPr>
        <w:t>We ask that carriers who participate in the Commonwealth Care and Medical Security Programs</w:t>
      </w:r>
      <w:r w:rsidR="00F5260F" w:rsidRPr="00851917">
        <w:rPr>
          <w:bCs/>
        </w:rPr>
        <w:t xml:space="preserve"> use the values in Table 1 below to report Benefit Contract Plan ID for Commonwealth Care and Medical Security Program members </w:t>
      </w:r>
      <w:r w:rsidR="00F5260F" w:rsidRPr="00851917">
        <w:t xml:space="preserve">(ME128 and BP001) </w:t>
      </w:r>
      <w:r w:rsidR="00F5260F" w:rsidRPr="00851917">
        <w:rPr>
          <w:bCs/>
        </w:rPr>
        <w:t xml:space="preserve">and </w:t>
      </w:r>
      <w:r w:rsidR="00F5260F" w:rsidRPr="00851917">
        <w:t xml:space="preserve">AV </w:t>
      </w:r>
      <w:r w:rsidR="00F5260F" w:rsidRPr="00851917">
        <w:rPr>
          <w:bCs/>
        </w:rPr>
        <w:t xml:space="preserve">(ME120 and BP003) </w:t>
      </w:r>
      <w:r w:rsidR="00F5260F" w:rsidRPr="00851917">
        <w:t>for these same members.</w:t>
      </w:r>
    </w:p>
    <w:p w14:paraId="4A747B70" w14:textId="77777777" w:rsidR="00F5260F" w:rsidRPr="003D7C51" w:rsidRDefault="003D7C51" w:rsidP="003D7C51">
      <w:pPr>
        <w:rPr>
          <w:bCs/>
        </w:rPr>
      </w:pPr>
      <w:r>
        <w:rPr>
          <w:sz w:val="24"/>
          <w:szCs w:val="24"/>
        </w:rPr>
        <w:br w:type="page"/>
      </w:r>
    </w:p>
    <w:p w14:paraId="71B048AF" w14:textId="77777777" w:rsidR="00F5260F" w:rsidRPr="003D7C51" w:rsidRDefault="00F5260F" w:rsidP="00F5260F">
      <w:pPr>
        <w:ind w:left="720"/>
        <w:rPr>
          <w:b/>
          <w:bCs/>
          <w:i/>
          <w:u w:val="single"/>
        </w:rPr>
      </w:pPr>
      <w:r w:rsidRPr="003D7C51">
        <w:rPr>
          <w:b/>
          <w:bCs/>
          <w:i/>
          <w:u w:val="single"/>
        </w:rPr>
        <w:lastRenderedPageBreak/>
        <w:t xml:space="preserve">Table 1: Benefit Plan Contract ID and corresponding Actuarial Value for Commonwealth Care and Medical Security coverage programs </w:t>
      </w:r>
    </w:p>
    <w:p w14:paraId="12E148FA" w14:textId="77777777" w:rsidR="00F5260F" w:rsidRPr="003D7C51" w:rsidRDefault="00F5260F" w:rsidP="00F5260F">
      <w:pPr>
        <w:ind w:left="720"/>
        <w:jc w:val="center"/>
        <w:rPr>
          <w:bCs/>
        </w:rPr>
      </w:pPr>
    </w:p>
    <w:p w14:paraId="67B96BC5" w14:textId="77777777" w:rsidR="00F5260F" w:rsidRPr="003D7C51" w:rsidRDefault="0033405A" w:rsidP="00F5260F">
      <w:pPr>
        <w:jc w:val="center"/>
        <w:rPr>
          <w:bCs/>
          <w:highlight w:val="yellow"/>
        </w:rPr>
      </w:pPr>
      <w:r>
        <w:rPr>
          <w:noProof/>
        </w:rPr>
        <w:drawing>
          <wp:inline distT="0" distB="0" distL="0" distR="0" wp14:anchorId="22B11F09" wp14:editId="00006E8C">
            <wp:extent cx="5951220" cy="514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1220" cy="5143500"/>
                    </a:xfrm>
                    <a:prstGeom prst="rect">
                      <a:avLst/>
                    </a:prstGeom>
                    <a:noFill/>
                    <a:ln>
                      <a:noFill/>
                    </a:ln>
                  </pic:spPr>
                </pic:pic>
              </a:graphicData>
            </a:graphic>
          </wp:inline>
        </w:drawing>
      </w:r>
    </w:p>
    <w:p w14:paraId="4F68534F" w14:textId="77777777" w:rsidR="00F5260F" w:rsidRDefault="00F5260F" w:rsidP="003D7C51">
      <w:pPr>
        <w:rPr>
          <w:bCs/>
          <w:sz w:val="24"/>
          <w:szCs w:val="24"/>
        </w:rPr>
      </w:pPr>
      <w:r w:rsidRPr="003D7C51">
        <w:rPr>
          <w:bCs/>
          <w:sz w:val="24"/>
          <w:szCs w:val="24"/>
        </w:rPr>
        <w:t xml:space="preserve">Please note: AWSS indicates Aliens with Special Status; Non-AWSS indicates Non-Aliens with Special Status. </w:t>
      </w:r>
    </w:p>
    <w:p w14:paraId="7050E95E" w14:textId="77777777" w:rsidR="00B27FDF" w:rsidRDefault="00B27FDF">
      <w:pPr>
        <w:spacing w:after="0" w:line="240" w:lineRule="auto"/>
      </w:pPr>
      <w:r>
        <w:br w:type="page"/>
      </w:r>
    </w:p>
    <w:p w14:paraId="6B15BC06" w14:textId="77777777" w:rsidR="00B27FDF" w:rsidRDefault="00D95862" w:rsidP="00B27FDF">
      <w:r>
        <w:lastRenderedPageBreak/>
        <w:t>Since</w:t>
      </w:r>
      <w:r w:rsidR="00F75297">
        <w:t xml:space="preserve"> </w:t>
      </w:r>
      <w:r w:rsidR="00F75297" w:rsidRPr="00223722">
        <w:t>the Commonwealth Care program</w:t>
      </w:r>
      <w:r w:rsidR="00F75297">
        <w:t xml:space="preserve"> extension ended </w:t>
      </w:r>
      <w:r>
        <w:t>in</w:t>
      </w:r>
      <w:r w:rsidR="00F75297">
        <w:t xml:space="preserve"> </w:t>
      </w:r>
      <w:r>
        <w:t>early</w:t>
      </w:r>
      <w:r w:rsidR="00F75297">
        <w:t xml:space="preserve"> 2015, </w:t>
      </w:r>
      <w:r w:rsidR="00F75297" w:rsidRPr="00EF6A1D">
        <w:t xml:space="preserve">carriers with applicable QHPs </w:t>
      </w:r>
      <w:r w:rsidR="00B27FDF" w:rsidRPr="00EF6A1D">
        <w:t xml:space="preserve">in </w:t>
      </w:r>
      <w:proofErr w:type="spellStart"/>
      <w:r w:rsidR="00B27FDF" w:rsidRPr="00EF6A1D">
        <w:t>ConnectorCare</w:t>
      </w:r>
      <w:proofErr w:type="spellEnd"/>
      <w:r w:rsidR="00B27FDF" w:rsidRPr="00EF6A1D">
        <w:t xml:space="preserve"> are expected to </w:t>
      </w:r>
      <w:r w:rsidR="00B27FDF">
        <w:t xml:space="preserve">use the following Benefit Plan IDs and corresponding Actuarial Values.  Carriers covering American Indian/American Native tribal members shall indicate 100% Actuarial Value (ME120) in the Member Eligibility File for these members.  </w:t>
      </w:r>
    </w:p>
    <w:p w14:paraId="3BDB1C34" w14:textId="77777777" w:rsidR="00B27FDF" w:rsidRDefault="00B27FDF" w:rsidP="00B27FDF"/>
    <w:tbl>
      <w:tblPr>
        <w:tblW w:w="8100" w:type="dxa"/>
        <w:tblInd w:w="93" w:type="dxa"/>
        <w:tblLook w:val="04A0" w:firstRow="1" w:lastRow="0" w:firstColumn="1" w:lastColumn="0" w:noHBand="0" w:noVBand="1"/>
      </w:tblPr>
      <w:tblGrid>
        <w:gridCol w:w="1520"/>
        <w:gridCol w:w="1360"/>
        <w:gridCol w:w="1880"/>
        <w:gridCol w:w="1680"/>
        <w:gridCol w:w="1660"/>
      </w:tblGrid>
      <w:tr w:rsidR="00B27FDF" w:rsidRPr="00D063B4" w14:paraId="31490CCC" w14:textId="77777777" w:rsidTr="00105B74">
        <w:trPr>
          <w:trHeight w:val="735"/>
        </w:trPr>
        <w:tc>
          <w:tcPr>
            <w:tcW w:w="1520" w:type="dxa"/>
            <w:tcBorders>
              <w:top w:val="nil"/>
              <w:left w:val="nil"/>
              <w:bottom w:val="nil"/>
              <w:right w:val="nil"/>
            </w:tcBorders>
            <w:shd w:val="clear" w:color="000000" w:fill="FFFFFF"/>
            <w:noWrap/>
            <w:vAlign w:val="bottom"/>
            <w:hideMark/>
          </w:tcPr>
          <w:p w14:paraId="5FD5D1A1" w14:textId="77777777" w:rsidR="00B27FDF" w:rsidRPr="00D063B4" w:rsidRDefault="00B27FDF" w:rsidP="00105B74">
            <w:pPr>
              <w:rPr>
                <w:color w:val="000000"/>
                <w:sz w:val="16"/>
                <w:szCs w:val="16"/>
              </w:rPr>
            </w:pPr>
            <w:r w:rsidRPr="00D063B4">
              <w:rPr>
                <w:color w:val="000000"/>
                <w:sz w:val="16"/>
                <w:szCs w:val="16"/>
              </w:rPr>
              <w:t> </w:t>
            </w:r>
          </w:p>
        </w:tc>
        <w:tc>
          <w:tcPr>
            <w:tcW w:w="1360" w:type="dxa"/>
            <w:tcBorders>
              <w:top w:val="nil"/>
              <w:left w:val="nil"/>
              <w:bottom w:val="nil"/>
              <w:right w:val="nil"/>
            </w:tcBorders>
            <w:shd w:val="clear" w:color="000000" w:fill="FFFFFF"/>
            <w:noWrap/>
            <w:vAlign w:val="bottom"/>
            <w:hideMark/>
          </w:tcPr>
          <w:p w14:paraId="28D7E60E" w14:textId="77777777" w:rsidR="00B27FDF" w:rsidRPr="00D063B4" w:rsidRDefault="00B27FDF" w:rsidP="00105B74">
            <w:pPr>
              <w:rPr>
                <w:color w:val="000000"/>
                <w:sz w:val="16"/>
                <w:szCs w:val="16"/>
              </w:rPr>
            </w:pPr>
            <w:r w:rsidRPr="00D063B4">
              <w:rPr>
                <w:color w:val="000000"/>
                <w:sz w:val="16"/>
                <w:szCs w:val="16"/>
              </w:rPr>
              <w:t> </w:t>
            </w:r>
          </w:p>
        </w:tc>
        <w:tc>
          <w:tcPr>
            <w:tcW w:w="1880" w:type="dxa"/>
            <w:tcBorders>
              <w:top w:val="nil"/>
              <w:left w:val="nil"/>
              <w:bottom w:val="nil"/>
              <w:right w:val="nil"/>
            </w:tcBorders>
            <w:shd w:val="clear" w:color="000000" w:fill="FFFFFF"/>
            <w:noWrap/>
            <w:vAlign w:val="bottom"/>
            <w:hideMark/>
          </w:tcPr>
          <w:p w14:paraId="7DA17562" w14:textId="77777777" w:rsidR="00B27FDF" w:rsidRPr="00D063B4" w:rsidRDefault="00B27FDF" w:rsidP="00105B74">
            <w:pPr>
              <w:rPr>
                <w:color w:val="000000"/>
                <w:sz w:val="16"/>
                <w:szCs w:val="16"/>
              </w:rPr>
            </w:pPr>
            <w:r w:rsidRPr="00D063B4">
              <w:rPr>
                <w:color w:val="000000"/>
                <w:sz w:val="16"/>
                <w:szCs w:val="16"/>
              </w:rPr>
              <w:t> </w:t>
            </w:r>
          </w:p>
        </w:tc>
        <w:tc>
          <w:tcPr>
            <w:tcW w:w="3340" w:type="dxa"/>
            <w:gridSpan w:val="2"/>
            <w:tcBorders>
              <w:top w:val="single" w:sz="4" w:space="0" w:color="auto"/>
              <w:left w:val="single" w:sz="4" w:space="0" w:color="auto"/>
              <w:bottom w:val="single" w:sz="4" w:space="0" w:color="auto"/>
              <w:right w:val="single" w:sz="4" w:space="0" w:color="auto"/>
            </w:tcBorders>
            <w:shd w:val="clear" w:color="000000" w:fill="DDD9C4"/>
            <w:vAlign w:val="bottom"/>
            <w:hideMark/>
          </w:tcPr>
          <w:p w14:paraId="362129B0" w14:textId="77777777" w:rsidR="00B27FDF" w:rsidRPr="00D063B4" w:rsidRDefault="00B27FDF" w:rsidP="00105B74">
            <w:pPr>
              <w:jc w:val="center"/>
              <w:rPr>
                <w:color w:val="000000"/>
                <w:sz w:val="16"/>
                <w:szCs w:val="16"/>
              </w:rPr>
            </w:pPr>
            <w:r w:rsidRPr="00D063B4">
              <w:rPr>
                <w:color w:val="000000"/>
                <w:sz w:val="16"/>
                <w:szCs w:val="16"/>
              </w:rPr>
              <w:t>Actuarial Value (after Federal and State CSR)</w:t>
            </w:r>
          </w:p>
        </w:tc>
      </w:tr>
      <w:tr w:rsidR="00B27FDF" w:rsidRPr="00D063B4" w14:paraId="12E794C3" w14:textId="77777777" w:rsidTr="00105B74">
        <w:trPr>
          <w:trHeight w:val="945"/>
        </w:trPr>
        <w:tc>
          <w:tcPr>
            <w:tcW w:w="1520" w:type="dxa"/>
            <w:tcBorders>
              <w:top w:val="single" w:sz="4" w:space="0" w:color="auto"/>
              <w:left w:val="single" w:sz="4" w:space="0" w:color="auto"/>
              <w:bottom w:val="single" w:sz="4" w:space="0" w:color="auto"/>
              <w:right w:val="single" w:sz="4" w:space="0" w:color="auto"/>
            </w:tcBorders>
            <w:shd w:val="clear" w:color="000000" w:fill="DDD9C4"/>
            <w:vAlign w:val="bottom"/>
            <w:hideMark/>
          </w:tcPr>
          <w:p w14:paraId="5A7CA900" w14:textId="77777777" w:rsidR="00B27FDF" w:rsidRPr="00D063B4" w:rsidRDefault="00B27FDF" w:rsidP="00105B74">
            <w:pPr>
              <w:rPr>
                <w:color w:val="000000"/>
                <w:sz w:val="16"/>
                <w:szCs w:val="16"/>
              </w:rPr>
            </w:pPr>
            <w:proofErr w:type="spellStart"/>
            <w:r w:rsidRPr="00D063B4">
              <w:rPr>
                <w:color w:val="000000"/>
                <w:sz w:val="16"/>
                <w:szCs w:val="16"/>
              </w:rPr>
              <w:t>ConnectorCare</w:t>
            </w:r>
            <w:proofErr w:type="spellEnd"/>
            <w:r w:rsidRPr="00D063B4">
              <w:rPr>
                <w:color w:val="000000"/>
                <w:sz w:val="16"/>
                <w:szCs w:val="16"/>
              </w:rPr>
              <w:t xml:space="preserve"> Plan Type</w:t>
            </w:r>
          </w:p>
        </w:tc>
        <w:tc>
          <w:tcPr>
            <w:tcW w:w="1360" w:type="dxa"/>
            <w:tcBorders>
              <w:top w:val="single" w:sz="4" w:space="0" w:color="auto"/>
              <w:left w:val="nil"/>
              <w:bottom w:val="single" w:sz="4" w:space="0" w:color="auto"/>
              <w:right w:val="single" w:sz="4" w:space="0" w:color="auto"/>
            </w:tcBorders>
            <w:shd w:val="clear" w:color="000000" w:fill="DDD9C4"/>
            <w:noWrap/>
            <w:vAlign w:val="bottom"/>
            <w:hideMark/>
          </w:tcPr>
          <w:p w14:paraId="7B6C5C5C"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FPL (%)</w:t>
            </w:r>
          </w:p>
        </w:tc>
        <w:tc>
          <w:tcPr>
            <w:tcW w:w="1880" w:type="dxa"/>
            <w:tcBorders>
              <w:top w:val="single" w:sz="4" w:space="0" w:color="auto"/>
              <w:left w:val="nil"/>
              <w:bottom w:val="single" w:sz="4" w:space="0" w:color="auto"/>
              <w:right w:val="single" w:sz="4" w:space="0" w:color="auto"/>
            </w:tcBorders>
            <w:shd w:val="clear" w:color="000000" w:fill="DDD9C4"/>
            <w:vAlign w:val="bottom"/>
            <w:hideMark/>
          </w:tcPr>
          <w:p w14:paraId="07201CD4" w14:textId="77777777" w:rsidR="00B27FDF" w:rsidRPr="00D063B4" w:rsidRDefault="00B27FDF" w:rsidP="00105B74">
            <w:pPr>
              <w:tabs>
                <w:tab w:val="num" w:pos="360"/>
              </w:tabs>
              <w:ind w:left="360" w:hanging="360"/>
              <w:rPr>
                <w:color w:val="000000"/>
                <w:sz w:val="16"/>
                <w:szCs w:val="16"/>
              </w:rPr>
            </w:pPr>
            <w:proofErr w:type="spellStart"/>
            <w:r w:rsidRPr="00D063B4">
              <w:rPr>
                <w:color w:val="000000"/>
                <w:sz w:val="16"/>
                <w:szCs w:val="16"/>
              </w:rPr>
              <w:t>ConnectorCare</w:t>
            </w:r>
            <w:proofErr w:type="spellEnd"/>
            <w:r w:rsidRPr="00D063B4">
              <w:rPr>
                <w:color w:val="000000"/>
                <w:sz w:val="16"/>
                <w:szCs w:val="16"/>
              </w:rPr>
              <w:t xml:space="preserve"> Benefit Plan Contract ID</w:t>
            </w:r>
          </w:p>
        </w:tc>
        <w:tc>
          <w:tcPr>
            <w:tcW w:w="1680" w:type="dxa"/>
            <w:tcBorders>
              <w:top w:val="nil"/>
              <w:left w:val="nil"/>
              <w:bottom w:val="single" w:sz="4" w:space="0" w:color="auto"/>
              <w:right w:val="single" w:sz="4" w:space="0" w:color="auto"/>
            </w:tcBorders>
            <w:shd w:val="clear" w:color="000000" w:fill="DDD9C4"/>
            <w:vAlign w:val="bottom"/>
            <w:hideMark/>
          </w:tcPr>
          <w:p w14:paraId="75FE979A" w14:textId="77777777" w:rsidR="00B27FDF" w:rsidRPr="00D063B4" w:rsidRDefault="00B27FDF" w:rsidP="00105B74">
            <w:pPr>
              <w:tabs>
                <w:tab w:val="num" w:pos="360"/>
              </w:tabs>
              <w:ind w:left="360" w:hanging="360"/>
              <w:rPr>
                <w:color w:val="000000"/>
                <w:sz w:val="16"/>
                <w:szCs w:val="16"/>
              </w:rPr>
            </w:pPr>
            <w:proofErr w:type="spellStart"/>
            <w:proofErr w:type="gramStart"/>
            <w:r w:rsidRPr="00D063B4">
              <w:rPr>
                <w:color w:val="000000"/>
                <w:sz w:val="16"/>
                <w:szCs w:val="16"/>
              </w:rPr>
              <w:t>Non American</w:t>
            </w:r>
            <w:proofErr w:type="spellEnd"/>
            <w:proofErr w:type="gramEnd"/>
            <w:r w:rsidRPr="00D063B4">
              <w:rPr>
                <w:color w:val="000000"/>
                <w:sz w:val="16"/>
                <w:szCs w:val="16"/>
              </w:rPr>
              <w:t xml:space="preserve"> Indian/American Native</w:t>
            </w:r>
          </w:p>
        </w:tc>
        <w:tc>
          <w:tcPr>
            <w:tcW w:w="1660" w:type="dxa"/>
            <w:tcBorders>
              <w:top w:val="nil"/>
              <w:left w:val="nil"/>
              <w:bottom w:val="single" w:sz="4" w:space="0" w:color="auto"/>
              <w:right w:val="single" w:sz="4" w:space="0" w:color="auto"/>
            </w:tcBorders>
            <w:shd w:val="clear" w:color="000000" w:fill="DDD9C4"/>
            <w:vAlign w:val="bottom"/>
            <w:hideMark/>
          </w:tcPr>
          <w:p w14:paraId="430ADDB1"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American Indian/American Native</w:t>
            </w:r>
          </w:p>
        </w:tc>
      </w:tr>
      <w:tr w:rsidR="00B27FDF" w:rsidRPr="00D063B4" w14:paraId="0787A2C1"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5942BEED" w14:textId="77777777" w:rsidR="00B27FDF" w:rsidRPr="00D063B4" w:rsidRDefault="00B27FDF" w:rsidP="00105B74">
            <w:pPr>
              <w:tabs>
                <w:tab w:val="left" w:pos="360"/>
                <w:tab w:val="left" w:pos="720"/>
                <w:tab w:val="left" w:pos="1080"/>
                <w:tab w:val="left" w:pos="1440"/>
                <w:tab w:val="left" w:pos="1800"/>
              </w:tabs>
              <w:spacing w:after="270" w:line="300" w:lineRule="auto"/>
              <w:rPr>
                <w:color w:val="000000"/>
                <w:sz w:val="16"/>
                <w:szCs w:val="16"/>
              </w:rPr>
            </w:pPr>
            <w:r w:rsidRPr="00D063B4">
              <w:rPr>
                <w:color w:val="000000"/>
                <w:sz w:val="16"/>
                <w:szCs w:val="16"/>
              </w:rPr>
              <w:t>Plan 1</w:t>
            </w:r>
          </w:p>
        </w:tc>
        <w:tc>
          <w:tcPr>
            <w:tcW w:w="1360" w:type="dxa"/>
            <w:tcBorders>
              <w:top w:val="nil"/>
              <w:left w:val="nil"/>
              <w:bottom w:val="single" w:sz="4" w:space="0" w:color="auto"/>
              <w:right w:val="single" w:sz="4" w:space="0" w:color="auto"/>
            </w:tcBorders>
            <w:shd w:val="clear" w:color="000000" w:fill="FFFFFF"/>
            <w:noWrap/>
            <w:vAlign w:val="bottom"/>
            <w:hideMark/>
          </w:tcPr>
          <w:p w14:paraId="70A36BE0"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0-100%</w:t>
            </w:r>
          </w:p>
        </w:tc>
        <w:tc>
          <w:tcPr>
            <w:tcW w:w="1880" w:type="dxa"/>
            <w:tcBorders>
              <w:top w:val="nil"/>
              <w:left w:val="nil"/>
              <w:bottom w:val="single" w:sz="4" w:space="0" w:color="auto"/>
              <w:right w:val="single" w:sz="4" w:space="0" w:color="auto"/>
            </w:tcBorders>
            <w:shd w:val="clear" w:color="000000" w:fill="FFFFFF"/>
            <w:noWrap/>
            <w:vAlign w:val="bottom"/>
            <w:hideMark/>
          </w:tcPr>
          <w:p w14:paraId="486E7227"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CC100</w:t>
            </w:r>
          </w:p>
        </w:tc>
        <w:tc>
          <w:tcPr>
            <w:tcW w:w="1680" w:type="dxa"/>
            <w:tcBorders>
              <w:top w:val="nil"/>
              <w:left w:val="nil"/>
              <w:bottom w:val="single" w:sz="4" w:space="0" w:color="auto"/>
              <w:right w:val="single" w:sz="4" w:space="0" w:color="auto"/>
            </w:tcBorders>
            <w:shd w:val="clear" w:color="000000" w:fill="FFFFFF"/>
            <w:noWrap/>
            <w:vAlign w:val="bottom"/>
            <w:hideMark/>
          </w:tcPr>
          <w:p w14:paraId="501E0CB9"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99.6%</w:t>
            </w:r>
          </w:p>
        </w:tc>
        <w:tc>
          <w:tcPr>
            <w:tcW w:w="1660" w:type="dxa"/>
            <w:tcBorders>
              <w:top w:val="nil"/>
              <w:left w:val="nil"/>
              <w:bottom w:val="single" w:sz="4" w:space="0" w:color="auto"/>
              <w:right w:val="single" w:sz="4" w:space="0" w:color="auto"/>
            </w:tcBorders>
            <w:shd w:val="clear" w:color="000000" w:fill="FFFFFF"/>
            <w:noWrap/>
            <w:vAlign w:val="bottom"/>
            <w:hideMark/>
          </w:tcPr>
          <w:p w14:paraId="2BDAE4C8"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B27FDF" w:rsidRPr="00D063B4" w14:paraId="4C9902DE"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797B6E46"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2A</w:t>
            </w:r>
          </w:p>
        </w:tc>
        <w:tc>
          <w:tcPr>
            <w:tcW w:w="1360" w:type="dxa"/>
            <w:tcBorders>
              <w:top w:val="nil"/>
              <w:left w:val="nil"/>
              <w:bottom w:val="single" w:sz="4" w:space="0" w:color="auto"/>
              <w:right w:val="single" w:sz="4" w:space="0" w:color="auto"/>
            </w:tcBorders>
            <w:shd w:val="clear" w:color="000000" w:fill="FFFFFF"/>
            <w:noWrap/>
            <w:vAlign w:val="bottom"/>
            <w:hideMark/>
          </w:tcPr>
          <w:p w14:paraId="0F425B0F"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100.1-150%</w:t>
            </w:r>
          </w:p>
        </w:tc>
        <w:tc>
          <w:tcPr>
            <w:tcW w:w="1880" w:type="dxa"/>
            <w:tcBorders>
              <w:top w:val="nil"/>
              <w:left w:val="nil"/>
              <w:bottom w:val="single" w:sz="4" w:space="0" w:color="auto"/>
              <w:right w:val="single" w:sz="4" w:space="0" w:color="auto"/>
            </w:tcBorders>
            <w:shd w:val="clear" w:color="000000" w:fill="FFFFFF"/>
            <w:noWrap/>
            <w:vAlign w:val="bottom"/>
            <w:hideMark/>
          </w:tcPr>
          <w:p w14:paraId="7FAC0A03"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CC210</w:t>
            </w:r>
          </w:p>
        </w:tc>
        <w:tc>
          <w:tcPr>
            <w:tcW w:w="1680" w:type="dxa"/>
            <w:tcBorders>
              <w:top w:val="nil"/>
              <w:left w:val="nil"/>
              <w:bottom w:val="single" w:sz="4" w:space="0" w:color="auto"/>
              <w:right w:val="single" w:sz="4" w:space="0" w:color="auto"/>
            </w:tcBorders>
            <w:shd w:val="clear" w:color="000000" w:fill="FFFFFF"/>
            <w:noWrap/>
            <w:vAlign w:val="bottom"/>
            <w:hideMark/>
          </w:tcPr>
          <w:p w14:paraId="060924CE"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27D5B54D"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B27FDF" w:rsidRPr="00D063B4" w14:paraId="174F047C"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250FEBD2"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Plan 2B</w:t>
            </w:r>
          </w:p>
        </w:tc>
        <w:tc>
          <w:tcPr>
            <w:tcW w:w="1360" w:type="dxa"/>
            <w:tcBorders>
              <w:top w:val="nil"/>
              <w:left w:val="nil"/>
              <w:bottom w:val="single" w:sz="4" w:space="0" w:color="auto"/>
              <w:right w:val="single" w:sz="4" w:space="0" w:color="auto"/>
            </w:tcBorders>
            <w:shd w:val="clear" w:color="000000" w:fill="FFFFFF"/>
            <w:noWrap/>
            <w:vAlign w:val="bottom"/>
            <w:hideMark/>
          </w:tcPr>
          <w:p w14:paraId="6ED6A3B7"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150.1-200%</w:t>
            </w:r>
          </w:p>
        </w:tc>
        <w:tc>
          <w:tcPr>
            <w:tcW w:w="1880" w:type="dxa"/>
            <w:tcBorders>
              <w:top w:val="nil"/>
              <w:left w:val="nil"/>
              <w:bottom w:val="single" w:sz="4" w:space="0" w:color="auto"/>
              <w:right w:val="single" w:sz="4" w:space="0" w:color="auto"/>
            </w:tcBorders>
            <w:shd w:val="clear" w:color="000000" w:fill="FFFFFF"/>
            <w:noWrap/>
            <w:vAlign w:val="bottom"/>
            <w:hideMark/>
          </w:tcPr>
          <w:p w14:paraId="3B5387CF"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CC220</w:t>
            </w:r>
          </w:p>
        </w:tc>
        <w:tc>
          <w:tcPr>
            <w:tcW w:w="1680" w:type="dxa"/>
            <w:tcBorders>
              <w:top w:val="nil"/>
              <w:left w:val="nil"/>
              <w:bottom w:val="single" w:sz="4" w:space="0" w:color="auto"/>
              <w:right w:val="single" w:sz="4" w:space="0" w:color="auto"/>
            </w:tcBorders>
            <w:shd w:val="clear" w:color="000000" w:fill="FFFFFF"/>
            <w:noWrap/>
            <w:vAlign w:val="bottom"/>
            <w:hideMark/>
          </w:tcPr>
          <w:p w14:paraId="0E8DF26F" w14:textId="77777777" w:rsidR="00B27FDF" w:rsidRPr="00D063B4" w:rsidRDefault="00B27FDF" w:rsidP="00105B74">
            <w:pPr>
              <w:tabs>
                <w:tab w:val="num" w:pos="360"/>
              </w:tabs>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769A44D1" w14:textId="77777777" w:rsidR="00B27FDF" w:rsidRPr="00D063B4" w:rsidRDefault="00B27FDF" w:rsidP="00105B74">
            <w:pPr>
              <w:tabs>
                <w:tab w:val="num" w:pos="360"/>
              </w:tabs>
              <w:ind w:left="360" w:hanging="360"/>
              <w:jc w:val="right"/>
              <w:rPr>
                <w:color w:val="000000"/>
                <w:sz w:val="16"/>
                <w:szCs w:val="16"/>
              </w:rPr>
            </w:pPr>
            <w:r w:rsidRPr="00D063B4">
              <w:rPr>
                <w:color w:val="000000"/>
                <w:sz w:val="16"/>
                <w:szCs w:val="16"/>
              </w:rPr>
              <w:t>100%</w:t>
            </w:r>
          </w:p>
        </w:tc>
      </w:tr>
      <w:tr w:rsidR="00B27FDF" w:rsidRPr="00D063B4" w14:paraId="574830FA"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4D6BB494"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Plan 3A</w:t>
            </w:r>
          </w:p>
        </w:tc>
        <w:tc>
          <w:tcPr>
            <w:tcW w:w="1360" w:type="dxa"/>
            <w:tcBorders>
              <w:top w:val="nil"/>
              <w:left w:val="nil"/>
              <w:bottom w:val="single" w:sz="4" w:space="0" w:color="auto"/>
              <w:right w:val="single" w:sz="4" w:space="0" w:color="auto"/>
            </w:tcBorders>
            <w:shd w:val="clear" w:color="000000" w:fill="FFFFFF"/>
            <w:noWrap/>
            <w:vAlign w:val="bottom"/>
            <w:hideMark/>
          </w:tcPr>
          <w:p w14:paraId="37FB8010"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200.1-250%</w:t>
            </w:r>
          </w:p>
        </w:tc>
        <w:tc>
          <w:tcPr>
            <w:tcW w:w="1880" w:type="dxa"/>
            <w:tcBorders>
              <w:top w:val="nil"/>
              <w:left w:val="nil"/>
              <w:bottom w:val="single" w:sz="4" w:space="0" w:color="auto"/>
              <w:right w:val="single" w:sz="4" w:space="0" w:color="auto"/>
            </w:tcBorders>
            <w:shd w:val="clear" w:color="000000" w:fill="FFFFFF"/>
            <w:noWrap/>
            <w:vAlign w:val="bottom"/>
            <w:hideMark/>
          </w:tcPr>
          <w:p w14:paraId="466CA7AD" w14:textId="77777777" w:rsidR="00B27FDF" w:rsidRPr="00D063B4" w:rsidRDefault="00B27FDF" w:rsidP="00105B74">
            <w:pPr>
              <w:tabs>
                <w:tab w:val="num" w:pos="360"/>
              </w:tabs>
              <w:ind w:left="360" w:hanging="360"/>
              <w:rPr>
                <w:color w:val="000000"/>
                <w:sz w:val="16"/>
                <w:szCs w:val="16"/>
              </w:rPr>
            </w:pPr>
            <w:r w:rsidRPr="00D063B4">
              <w:rPr>
                <w:color w:val="000000"/>
                <w:sz w:val="16"/>
                <w:szCs w:val="16"/>
              </w:rPr>
              <w:t>CC310</w:t>
            </w:r>
          </w:p>
        </w:tc>
        <w:tc>
          <w:tcPr>
            <w:tcW w:w="1680" w:type="dxa"/>
            <w:tcBorders>
              <w:top w:val="nil"/>
              <w:left w:val="nil"/>
              <w:bottom w:val="single" w:sz="4" w:space="0" w:color="auto"/>
              <w:right w:val="single" w:sz="4" w:space="0" w:color="auto"/>
            </w:tcBorders>
            <w:shd w:val="clear" w:color="000000" w:fill="FFFFFF"/>
            <w:noWrap/>
            <w:vAlign w:val="bottom"/>
            <w:hideMark/>
          </w:tcPr>
          <w:p w14:paraId="516964B9" w14:textId="77777777" w:rsidR="00B27FDF" w:rsidRPr="00D063B4" w:rsidRDefault="00B27FDF" w:rsidP="00105B74">
            <w:pPr>
              <w:tabs>
                <w:tab w:val="num" w:pos="360"/>
              </w:tabs>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5349F4FB"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B27FDF" w:rsidRPr="00D063B4" w14:paraId="78B07929" w14:textId="77777777" w:rsidTr="00105B74">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078BC0F6"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3B</w:t>
            </w:r>
          </w:p>
        </w:tc>
        <w:tc>
          <w:tcPr>
            <w:tcW w:w="1360" w:type="dxa"/>
            <w:tcBorders>
              <w:top w:val="nil"/>
              <w:left w:val="nil"/>
              <w:bottom w:val="single" w:sz="4" w:space="0" w:color="auto"/>
              <w:right w:val="single" w:sz="4" w:space="0" w:color="auto"/>
            </w:tcBorders>
            <w:shd w:val="clear" w:color="000000" w:fill="FFFFFF"/>
            <w:noWrap/>
            <w:vAlign w:val="bottom"/>
            <w:hideMark/>
          </w:tcPr>
          <w:p w14:paraId="1776648D"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250.1-300%</w:t>
            </w:r>
          </w:p>
        </w:tc>
        <w:tc>
          <w:tcPr>
            <w:tcW w:w="1880" w:type="dxa"/>
            <w:tcBorders>
              <w:top w:val="nil"/>
              <w:left w:val="nil"/>
              <w:bottom w:val="single" w:sz="4" w:space="0" w:color="auto"/>
              <w:right w:val="single" w:sz="4" w:space="0" w:color="auto"/>
            </w:tcBorders>
            <w:shd w:val="clear" w:color="000000" w:fill="FFFFFF"/>
            <w:noWrap/>
            <w:vAlign w:val="bottom"/>
            <w:hideMark/>
          </w:tcPr>
          <w:p w14:paraId="33FC3E21"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CC320</w:t>
            </w:r>
          </w:p>
        </w:tc>
        <w:tc>
          <w:tcPr>
            <w:tcW w:w="1680" w:type="dxa"/>
            <w:tcBorders>
              <w:top w:val="nil"/>
              <w:left w:val="nil"/>
              <w:bottom w:val="single" w:sz="4" w:space="0" w:color="auto"/>
              <w:right w:val="single" w:sz="4" w:space="0" w:color="auto"/>
            </w:tcBorders>
            <w:shd w:val="clear" w:color="000000" w:fill="FFFFFF"/>
            <w:noWrap/>
            <w:vAlign w:val="bottom"/>
            <w:hideMark/>
          </w:tcPr>
          <w:p w14:paraId="6EE847B6"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013F525" w14:textId="77777777" w:rsidR="00B27FDF" w:rsidRPr="00D063B4" w:rsidRDefault="00B27FDF" w:rsidP="00105B74">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bl>
    <w:p w14:paraId="2525093D" w14:textId="77777777" w:rsidR="00B27FDF" w:rsidRDefault="00B27FDF" w:rsidP="00B27FDF"/>
    <w:p w14:paraId="18E04001" w14:textId="77777777" w:rsidR="00FD15DC" w:rsidRPr="003D7C51" w:rsidRDefault="00FD15DC" w:rsidP="003D7C51">
      <w:pPr>
        <w:rPr>
          <w:bCs/>
          <w:sz w:val="24"/>
          <w:szCs w:val="24"/>
        </w:rPr>
      </w:pPr>
    </w:p>
    <w:p w14:paraId="6E042DD8" w14:textId="77777777" w:rsidR="00F5260F" w:rsidRPr="003D7C51" w:rsidRDefault="00F5260F" w:rsidP="003D7C51">
      <w:pPr>
        <w:rPr>
          <w:bCs/>
          <w:sz w:val="24"/>
          <w:szCs w:val="24"/>
        </w:rPr>
      </w:pPr>
      <w:r w:rsidRPr="003D7C51">
        <w:rPr>
          <w:sz w:val="24"/>
          <w:szCs w:val="24"/>
        </w:rPr>
        <w:t>.</w:t>
      </w:r>
    </w:p>
    <w:p w14:paraId="315F9C40" w14:textId="77777777" w:rsidR="000F2F9A" w:rsidRPr="00326E64" w:rsidRDefault="000F2F9A" w:rsidP="000F2F9A"/>
    <w:p w14:paraId="3BFA0291" w14:textId="77777777" w:rsidR="000F2F9A" w:rsidRPr="00326E64" w:rsidRDefault="000F2F9A" w:rsidP="000F2F9A">
      <w:pPr>
        <w:rPr>
          <w:b/>
        </w:rPr>
      </w:pPr>
    </w:p>
    <w:p w14:paraId="01413AD0" w14:textId="77777777" w:rsidR="000F2F9A" w:rsidRDefault="000F2F9A" w:rsidP="000F2F9A">
      <w:pPr>
        <w:rPr>
          <w:b/>
        </w:rPr>
        <w:sectPr w:rsidR="000F2F9A" w:rsidSect="00935E48">
          <w:headerReference w:type="even" r:id="rId12"/>
          <w:headerReference w:type="default" r:id="rId13"/>
          <w:footerReference w:type="default" r:id="rId14"/>
          <w:headerReference w:type="first" r:id="rId15"/>
          <w:pgSz w:w="12240" w:h="15840"/>
          <w:pgMar w:top="720" w:right="1440" w:bottom="1440" w:left="1440" w:header="720" w:footer="720" w:gutter="0"/>
          <w:cols w:space="720"/>
          <w:docGrid w:linePitch="360"/>
        </w:sectPr>
      </w:pPr>
    </w:p>
    <w:p w14:paraId="3E79F1A3" w14:textId="77777777" w:rsidR="000F2F9A" w:rsidRDefault="000F2F9A" w:rsidP="000F2F9A">
      <w:pPr>
        <w:rPr>
          <w:b/>
        </w:rPr>
      </w:pPr>
    </w:p>
    <w:p w14:paraId="6737DD45" w14:textId="77777777" w:rsidR="00D66FC3" w:rsidRDefault="00D66FC3" w:rsidP="00B72627">
      <w:pPr>
        <w:pStyle w:val="MP2Heading"/>
      </w:pPr>
      <w:bookmarkStart w:id="34" w:name="_Toc356901971"/>
      <w:bookmarkStart w:id="35" w:name="_Toc358580206"/>
      <w:bookmarkStart w:id="36" w:name="_Toc358580473"/>
      <w:bookmarkStart w:id="37" w:name="_Toc358624117"/>
      <w:bookmarkStart w:id="38" w:name="_Toc471420709"/>
      <w:r w:rsidRPr="008828A8">
        <w:t>File</w:t>
      </w:r>
      <w:r>
        <w:t xml:space="preserve"> Guideline and Layout</w:t>
      </w:r>
      <w:bookmarkEnd w:id="34"/>
      <w:bookmarkEnd w:id="35"/>
      <w:bookmarkEnd w:id="36"/>
      <w:bookmarkEnd w:id="37"/>
      <w:bookmarkEnd w:id="38"/>
    </w:p>
    <w:p w14:paraId="65308A50" w14:textId="77777777" w:rsidR="00B72627" w:rsidRDefault="00B72627" w:rsidP="00B72627">
      <w:pPr>
        <w:pStyle w:val="MP2Heading"/>
      </w:pPr>
    </w:p>
    <w:p w14:paraId="12370EA2" w14:textId="77777777" w:rsidR="00D66FC3" w:rsidRDefault="00D66FC3" w:rsidP="00B72627">
      <w:pPr>
        <w:pStyle w:val="MP3Heading"/>
      </w:pPr>
      <w:bookmarkStart w:id="39" w:name="_Toc356901972"/>
      <w:bookmarkStart w:id="40" w:name="_Toc358580207"/>
      <w:bookmarkStart w:id="41" w:name="_Toc358580474"/>
      <w:bookmarkStart w:id="42" w:name="_Toc358624118"/>
      <w:bookmarkStart w:id="43" w:name="_Toc471420710"/>
      <w:r>
        <w:t>Legend</w:t>
      </w:r>
      <w:bookmarkEnd w:id="39"/>
      <w:bookmarkEnd w:id="40"/>
      <w:bookmarkEnd w:id="41"/>
      <w:bookmarkEnd w:id="42"/>
      <w:bookmarkEnd w:id="43"/>
    </w:p>
    <w:p w14:paraId="65392215" w14:textId="77777777" w:rsidR="00B72627" w:rsidRDefault="00B72627" w:rsidP="00B72627">
      <w:pPr>
        <w:pStyle w:val="MP3Heading"/>
      </w:pPr>
    </w:p>
    <w:p w14:paraId="5BDD7989" w14:textId="77777777" w:rsidR="00D66FC3" w:rsidRDefault="00D66FC3" w:rsidP="00D66FC3">
      <w:pPr>
        <w:numPr>
          <w:ilvl w:val="0"/>
          <w:numId w:val="7"/>
        </w:numPr>
        <w:spacing w:line="240" w:lineRule="auto"/>
      </w:pPr>
      <w:r>
        <w:t>File:  Identifies the file per element as well as the Header and Trailer Records that repeat on all MA APCD File Types.  Headers and Trailers are Mandatory as a whole, with just a few elements allowing situational reporting.</w:t>
      </w:r>
    </w:p>
    <w:p w14:paraId="5A8C6AEA" w14:textId="77777777" w:rsidR="00D66FC3" w:rsidRDefault="00D66FC3" w:rsidP="00D66FC3">
      <w:pPr>
        <w:numPr>
          <w:ilvl w:val="0"/>
          <w:numId w:val="7"/>
        </w:numPr>
        <w:spacing w:line="240" w:lineRule="auto"/>
      </w:pPr>
      <w:r>
        <w:t>Col:  Identifies the column the data resides in when reported</w:t>
      </w:r>
    </w:p>
    <w:p w14:paraId="57EE6D4C" w14:textId="77777777" w:rsidR="00D66FC3" w:rsidRPr="00801657" w:rsidRDefault="00D66FC3" w:rsidP="00D66FC3">
      <w:pPr>
        <w:numPr>
          <w:ilvl w:val="0"/>
          <w:numId w:val="7"/>
        </w:numPr>
        <w:spacing w:line="240" w:lineRule="auto"/>
      </w:pPr>
      <w:proofErr w:type="spellStart"/>
      <w:r w:rsidRPr="00801657">
        <w:t>Elmt</w:t>
      </w:r>
      <w:proofErr w:type="spellEnd"/>
      <w:r w:rsidRPr="00801657">
        <w:t xml:space="preserve">:  This is the number of the element </w:t>
      </w:r>
      <w:proofErr w:type="gramStart"/>
      <w:r w:rsidRPr="00801657">
        <w:t>in regards to</w:t>
      </w:r>
      <w:proofErr w:type="gramEnd"/>
      <w:r w:rsidRPr="00801657">
        <w:t xml:space="preserve"> the file type</w:t>
      </w:r>
    </w:p>
    <w:p w14:paraId="70E3D1BA" w14:textId="77777777" w:rsidR="00D66FC3" w:rsidRPr="00801657" w:rsidRDefault="00D66FC3" w:rsidP="00D66FC3">
      <w:pPr>
        <w:numPr>
          <w:ilvl w:val="0"/>
          <w:numId w:val="7"/>
        </w:numPr>
        <w:spacing w:line="240" w:lineRule="auto"/>
      </w:pPr>
      <w:r w:rsidRPr="00801657">
        <w:t>Dat</w:t>
      </w:r>
      <w:r>
        <w:t>a</w:t>
      </w:r>
      <w:r w:rsidRPr="00801657">
        <w:t xml:space="preserve"> Element Name:  Provides identification of basic dat</w:t>
      </w:r>
      <w:r>
        <w:t>a</w:t>
      </w:r>
      <w:r w:rsidRPr="00801657">
        <w:t xml:space="preserve"> required</w:t>
      </w:r>
    </w:p>
    <w:p w14:paraId="6EF1B398" w14:textId="77777777" w:rsidR="00D66FC3" w:rsidRDefault="00D66FC3" w:rsidP="00D66FC3">
      <w:pPr>
        <w:numPr>
          <w:ilvl w:val="0"/>
          <w:numId w:val="7"/>
        </w:numPr>
        <w:spacing w:line="240" w:lineRule="auto"/>
      </w:pPr>
      <w:r w:rsidRPr="00801657">
        <w:t xml:space="preserve">Date </w:t>
      </w:r>
      <w:r>
        <w:t>Modified</w:t>
      </w:r>
      <w:r w:rsidRPr="00801657">
        <w:t xml:space="preserve">:  </w:t>
      </w:r>
      <w:r>
        <w:t>Identifies the last date that an element was adjusted</w:t>
      </w:r>
    </w:p>
    <w:p w14:paraId="4983C521" w14:textId="77777777" w:rsidR="00D66FC3" w:rsidRPr="00801657" w:rsidRDefault="00D66FC3" w:rsidP="00D66FC3">
      <w:pPr>
        <w:numPr>
          <w:ilvl w:val="0"/>
          <w:numId w:val="7"/>
        </w:numPr>
        <w:spacing w:line="240" w:lineRule="auto"/>
      </w:pPr>
      <w:r w:rsidRPr="00801657">
        <w:t>Type:  Defines the data as Decimal, Integer, Numeric or Text.  Additional information provided for identification, e.g., Date Period – Integer</w:t>
      </w:r>
    </w:p>
    <w:p w14:paraId="5F2E6704" w14:textId="77777777" w:rsidR="00D66FC3" w:rsidRPr="00801657" w:rsidRDefault="00D66FC3" w:rsidP="00D66FC3">
      <w:pPr>
        <w:numPr>
          <w:ilvl w:val="0"/>
          <w:numId w:val="7"/>
        </w:numPr>
        <w:spacing w:line="240" w:lineRule="auto"/>
      </w:pPr>
      <w:r w:rsidRPr="00801657">
        <w:t>Type Description:  Used to group like-items together for quick identification</w:t>
      </w:r>
    </w:p>
    <w:p w14:paraId="1232F11A" w14:textId="77777777" w:rsidR="00D66FC3" w:rsidRDefault="00D66FC3" w:rsidP="00D66FC3">
      <w:pPr>
        <w:numPr>
          <w:ilvl w:val="0"/>
          <w:numId w:val="7"/>
        </w:numPr>
        <w:spacing w:line="240" w:lineRule="auto"/>
      </w:pPr>
      <w:r w:rsidRPr="00801657">
        <w:t>Format / Length:  Defines both the reporting length and element min/max requirements.  See below:</w:t>
      </w:r>
    </w:p>
    <w:p w14:paraId="47583475" w14:textId="77777777" w:rsidR="00D66FC3" w:rsidRPr="00801657" w:rsidRDefault="00D66FC3" w:rsidP="00D66FC3">
      <w:pPr>
        <w:numPr>
          <w:ilvl w:val="1"/>
          <w:numId w:val="7"/>
        </w:numPr>
        <w:spacing w:line="240" w:lineRule="auto"/>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1DE14752" w14:textId="77777777" w:rsidR="00D66FC3" w:rsidRPr="00801657" w:rsidRDefault="00D66FC3" w:rsidP="00D66FC3">
      <w:pPr>
        <w:numPr>
          <w:ilvl w:val="1"/>
          <w:numId w:val="7"/>
        </w:numPr>
        <w:spacing w:line="240" w:lineRule="auto"/>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6679CDF5" w14:textId="77777777" w:rsidR="00D66FC3" w:rsidRDefault="00D66FC3" w:rsidP="00D66FC3">
      <w:pPr>
        <w:numPr>
          <w:ilvl w:val="1"/>
          <w:numId w:val="7"/>
        </w:numPr>
        <w:spacing w:line="240" w:lineRule="auto"/>
      </w:pPr>
      <w:r w:rsidRPr="00801657">
        <w:t>int[n] – this is a fixed type and length element of [n] for numeric reporting only</w:t>
      </w:r>
      <w:r>
        <w:t>.  This cannot be anything but numeric with no decimal points or leading zeros.</w:t>
      </w:r>
      <w:r w:rsidRPr="00801657">
        <w:t xml:space="preserve"> </w:t>
      </w:r>
    </w:p>
    <w:p w14:paraId="69DF208B" w14:textId="77777777" w:rsidR="00D66FC3" w:rsidRPr="004C25B8" w:rsidRDefault="00D66FC3" w:rsidP="00D66FC3">
      <w:pPr>
        <w:ind w:left="720"/>
      </w:pPr>
      <w:r w:rsidRPr="004C25B8">
        <w:t xml:space="preserve">The plus/minus symbol </w:t>
      </w:r>
      <w:r>
        <w:t>(</w:t>
      </w:r>
      <w:r w:rsidRPr="00FB4F5A">
        <w:rPr>
          <w:rFonts w:ascii="Franklin Gothic Heavy" w:hAnsi="Franklin Gothic Heavy"/>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2FF06DF5" w14:textId="77777777" w:rsidR="00D66FC3" w:rsidRDefault="00D66FC3" w:rsidP="00D66FC3">
      <w:pPr>
        <w:numPr>
          <w:ilvl w:val="0"/>
          <w:numId w:val="7"/>
        </w:numPr>
        <w:spacing w:line="240" w:lineRule="auto"/>
      </w:pPr>
      <w:r>
        <w:t>Description: Short description that defines the data expected in the element</w:t>
      </w:r>
    </w:p>
    <w:p w14:paraId="35B71457" w14:textId="77777777" w:rsidR="00D66FC3" w:rsidRDefault="00D66FC3" w:rsidP="00D66FC3">
      <w:pPr>
        <w:numPr>
          <w:ilvl w:val="0"/>
          <w:numId w:val="7"/>
        </w:numPr>
        <w:spacing w:line="240" w:lineRule="auto"/>
      </w:pPr>
      <w:r>
        <w:t>Element Submission Guideline:  Provides detailed information regarding the data required as well as constraints, exceptions and examples.</w:t>
      </w:r>
    </w:p>
    <w:p w14:paraId="4B941A42" w14:textId="77777777" w:rsidR="00D66FC3" w:rsidRDefault="00D66FC3" w:rsidP="00D66FC3">
      <w:pPr>
        <w:numPr>
          <w:ilvl w:val="0"/>
          <w:numId w:val="7"/>
        </w:numPr>
        <w:spacing w:line="240" w:lineRule="auto"/>
      </w:pPr>
      <w:r>
        <w:t>Condition:  Provides the condition for reporting the given data</w:t>
      </w:r>
    </w:p>
    <w:p w14:paraId="0BC028DA" w14:textId="77777777" w:rsidR="00D66FC3" w:rsidRDefault="00D66FC3" w:rsidP="00D66FC3">
      <w:pPr>
        <w:numPr>
          <w:ilvl w:val="0"/>
          <w:numId w:val="7"/>
        </w:numPr>
        <w:spacing w:line="240" w:lineRule="auto"/>
      </w:pPr>
      <w:r>
        <w:t xml:space="preserve">%:  Provides the base percentage that the MA APCD is expecting in volume of data </w:t>
      </w:r>
      <w:proofErr w:type="gramStart"/>
      <w:r>
        <w:t>in regards to</w:t>
      </w:r>
      <w:proofErr w:type="gramEnd"/>
      <w:r>
        <w:t xml:space="preserve"> condition requirements.</w:t>
      </w:r>
    </w:p>
    <w:p w14:paraId="65EBE29F" w14:textId="77777777" w:rsidR="00D66FC3" w:rsidRDefault="00D66FC3" w:rsidP="00D66FC3">
      <w:pPr>
        <w:pStyle w:val="NoSpacing"/>
        <w:keepNext/>
        <w:numPr>
          <w:ilvl w:val="0"/>
          <w:numId w:val="7"/>
        </w:numPr>
        <w:spacing w:after="120"/>
      </w:pPr>
      <w:r>
        <w:lastRenderedPageBreak/>
        <w:t xml:space="preserve">Cat:  Provides the category or tiering of elements and reporting margins where applicable. ‘A’ level fields must meet their APCD threshold percentage </w:t>
      </w:r>
      <w:proofErr w:type="gramStart"/>
      <w:r>
        <w:t>in order for</w:t>
      </w:r>
      <w:proofErr w:type="gramEnd"/>
      <w:r>
        <w:t xml:space="preserve"> a file to pass.  The other categories (B, C, Z) are also monitored but will not cause a file to fail. Header and Trailer Mandatory element errors will cause a file to drop.  Where elements have a conditional requirement, percentages are applied to the number of records that meet the condition.</w:t>
      </w:r>
    </w:p>
    <w:p w14:paraId="2561ED24" w14:textId="77777777" w:rsidR="00D66FC3" w:rsidRDefault="00D66FC3" w:rsidP="00D66FC3">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38D34FD3" w14:textId="77777777" w:rsidR="00D66FC3" w:rsidRDefault="00D66FC3" w:rsidP="00D66FC3">
      <w:pPr>
        <w:spacing w:after="240"/>
      </w:pPr>
      <w:r>
        <w:t>Elements that are highlighted indicate that a MA APCD lookup table is present and contains valid values expected in the element.  In very few cases, there is a combination of a MA APCD lookup table and an External Code Source or Carrier Defined Table, these maintain the highlight.</w:t>
      </w:r>
    </w:p>
    <w:p w14:paraId="1DAA3203" w14:textId="508A5C97" w:rsidR="00D66FC3" w:rsidRDefault="00D66FC3" w:rsidP="00D66FC3">
      <w:r>
        <w:t xml:space="preserve">It is important to note that Type, Format/Length, Condition, Threshold and Category are considered as a suite of requirements that the intake edits are built around to </w:t>
      </w:r>
      <w:r w:rsidR="006959FE">
        <w:t>ensure</w:t>
      </w:r>
      <w:r>
        <w:t xml:space="preserve"> compliance, continuity and quality.  This </w:t>
      </w:r>
      <w:r w:rsidR="006959FE">
        <w:t>ensures</w:t>
      </w:r>
      <w:r>
        <w:t xml:space="preserve"> that the data can be standardized at other levels for greater understanding of healthcare utilization.</w:t>
      </w:r>
      <w:bookmarkStart w:id="44" w:name="RANGE!A1:K1"/>
      <w:bookmarkEnd w:id="44"/>
    </w:p>
    <w:p w14:paraId="254D6732" w14:textId="77777777" w:rsidR="00D66FC3" w:rsidRDefault="00D66FC3" w:rsidP="00D66FC3"/>
    <w:tbl>
      <w:tblPr>
        <w:tblW w:w="5056" w:type="pct"/>
        <w:tblInd w:w="-144" w:type="dxa"/>
        <w:tblLayout w:type="fixed"/>
        <w:tblLook w:val="04A0" w:firstRow="1" w:lastRow="0" w:firstColumn="1" w:lastColumn="0" w:noHBand="0" w:noVBand="1"/>
      </w:tblPr>
      <w:tblGrid>
        <w:gridCol w:w="630"/>
        <w:gridCol w:w="539"/>
        <w:gridCol w:w="715"/>
        <w:gridCol w:w="897"/>
        <w:gridCol w:w="947"/>
        <w:gridCol w:w="847"/>
        <w:gridCol w:w="1253"/>
        <w:gridCol w:w="982"/>
        <w:gridCol w:w="1791"/>
        <w:gridCol w:w="3765"/>
        <w:gridCol w:w="1082"/>
        <w:gridCol w:w="9"/>
        <w:gridCol w:w="709"/>
        <w:gridCol w:w="6"/>
        <w:gridCol w:w="535"/>
      </w:tblGrid>
      <w:tr w:rsidR="002A5107" w:rsidRPr="00623E94" w14:paraId="654AB373" w14:textId="77777777" w:rsidTr="009E5AD3">
        <w:trPr>
          <w:cantSplit/>
          <w:trHeight w:val="495"/>
          <w:tblHeader/>
        </w:trPr>
        <w:tc>
          <w:tcPr>
            <w:tcW w:w="214"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257CB54B" w14:textId="77777777" w:rsidR="00D66FC3" w:rsidRPr="009E5AD3" w:rsidRDefault="00D66FC3" w:rsidP="00623E94">
            <w:pPr>
              <w:jc w:val="center"/>
              <w:rPr>
                <w:rFonts w:cs="Arial"/>
                <w:b/>
                <w:color w:val="000000"/>
                <w:sz w:val="18"/>
                <w:szCs w:val="18"/>
              </w:rPr>
            </w:pPr>
            <w:r w:rsidRPr="009E5AD3">
              <w:rPr>
                <w:rFonts w:cs="Arial"/>
                <w:b/>
                <w:color w:val="000000"/>
                <w:sz w:val="18"/>
                <w:szCs w:val="18"/>
              </w:rPr>
              <w:t>File</w:t>
            </w:r>
          </w:p>
        </w:tc>
        <w:tc>
          <w:tcPr>
            <w:tcW w:w="183"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3C43C6B4" w14:textId="77777777" w:rsidR="00D66FC3" w:rsidRPr="009E5AD3" w:rsidRDefault="00D66FC3" w:rsidP="00623E94">
            <w:pPr>
              <w:jc w:val="center"/>
              <w:rPr>
                <w:rFonts w:cs="Arial"/>
                <w:b/>
                <w:color w:val="000000"/>
                <w:sz w:val="18"/>
                <w:szCs w:val="18"/>
              </w:rPr>
            </w:pPr>
            <w:r w:rsidRPr="009E5AD3">
              <w:rPr>
                <w:rFonts w:cs="Arial"/>
                <w:b/>
                <w:color w:val="000000"/>
                <w:sz w:val="18"/>
                <w:szCs w:val="18"/>
              </w:rPr>
              <w:t>Col</w:t>
            </w:r>
          </w:p>
        </w:tc>
        <w:tc>
          <w:tcPr>
            <w:tcW w:w="243"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0F2AB3AC" w14:textId="77777777" w:rsidR="00D66FC3" w:rsidRPr="009E5AD3" w:rsidRDefault="00D66FC3" w:rsidP="00623E94">
            <w:pPr>
              <w:jc w:val="center"/>
              <w:rPr>
                <w:rFonts w:cs="Arial"/>
                <w:b/>
                <w:color w:val="000000"/>
                <w:sz w:val="18"/>
                <w:szCs w:val="18"/>
              </w:rPr>
            </w:pPr>
            <w:proofErr w:type="spellStart"/>
            <w:r w:rsidRPr="009E5AD3">
              <w:rPr>
                <w:rFonts w:cs="Arial"/>
                <w:b/>
                <w:color w:val="000000"/>
                <w:sz w:val="18"/>
                <w:szCs w:val="18"/>
              </w:rPr>
              <w:t>Elmt</w:t>
            </w:r>
            <w:proofErr w:type="spellEnd"/>
          </w:p>
        </w:tc>
        <w:tc>
          <w:tcPr>
            <w:tcW w:w="305"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743B7D83" w14:textId="77777777" w:rsidR="00D66FC3" w:rsidRPr="009E5AD3" w:rsidRDefault="00D66FC3" w:rsidP="00623E94">
            <w:pPr>
              <w:jc w:val="center"/>
              <w:rPr>
                <w:rFonts w:cs="Arial"/>
                <w:b/>
                <w:color w:val="000000"/>
                <w:sz w:val="18"/>
                <w:szCs w:val="18"/>
              </w:rPr>
            </w:pPr>
            <w:r w:rsidRPr="009E5AD3">
              <w:rPr>
                <w:rFonts w:cs="Arial"/>
                <w:b/>
                <w:color w:val="000000"/>
                <w:sz w:val="18"/>
                <w:szCs w:val="18"/>
              </w:rPr>
              <w:t>Data Element Name</w:t>
            </w:r>
          </w:p>
        </w:tc>
        <w:tc>
          <w:tcPr>
            <w:tcW w:w="322"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294AF4FD" w14:textId="77777777" w:rsidR="00D66FC3" w:rsidRPr="009E5AD3" w:rsidRDefault="00D66FC3" w:rsidP="00623E94">
            <w:pPr>
              <w:jc w:val="center"/>
              <w:rPr>
                <w:rFonts w:cs="Arial"/>
                <w:b/>
                <w:color w:val="000000"/>
                <w:sz w:val="18"/>
                <w:szCs w:val="18"/>
              </w:rPr>
            </w:pPr>
            <w:r w:rsidRPr="009E5AD3">
              <w:rPr>
                <w:rFonts w:cs="Arial"/>
                <w:b/>
                <w:color w:val="000000"/>
                <w:sz w:val="18"/>
                <w:szCs w:val="18"/>
              </w:rPr>
              <w:t>Date Modified</w:t>
            </w:r>
          </w:p>
        </w:tc>
        <w:tc>
          <w:tcPr>
            <w:tcW w:w="288"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3BA5650D" w14:textId="77777777" w:rsidR="00D66FC3" w:rsidRPr="009E5AD3" w:rsidRDefault="00D66FC3" w:rsidP="00623E94">
            <w:pPr>
              <w:jc w:val="center"/>
              <w:rPr>
                <w:rFonts w:cs="Arial"/>
                <w:b/>
                <w:color w:val="000000"/>
                <w:sz w:val="18"/>
                <w:szCs w:val="18"/>
              </w:rPr>
            </w:pPr>
            <w:r w:rsidRPr="009E5AD3">
              <w:rPr>
                <w:rFonts w:cs="Arial"/>
                <w:b/>
                <w:color w:val="000000"/>
                <w:sz w:val="18"/>
                <w:szCs w:val="18"/>
              </w:rPr>
              <w:t>Type</w:t>
            </w:r>
          </w:p>
        </w:tc>
        <w:tc>
          <w:tcPr>
            <w:tcW w:w="426"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53228714" w14:textId="77777777" w:rsidR="00D66FC3" w:rsidRPr="009E5AD3" w:rsidRDefault="00D66FC3" w:rsidP="00623E94">
            <w:pPr>
              <w:jc w:val="center"/>
              <w:rPr>
                <w:rFonts w:cs="Arial"/>
                <w:b/>
                <w:sz w:val="18"/>
                <w:szCs w:val="18"/>
                <w:highlight w:val="yellow"/>
              </w:rPr>
            </w:pPr>
            <w:r w:rsidRPr="009E5AD3">
              <w:rPr>
                <w:rFonts w:cs="Arial"/>
                <w:b/>
                <w:sz w:val="18"/>
                <w:szCs w:val="18"/>
              </w:rPr>
              <w:t>Type Description</w:t>
            </w:r>
          </w:p>
        </w:tc>
        <w:tc>
          <w:tcPr>
            <w:tcW w:w="334"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6EA4DE8F" w14:textId="77777777" w:rsidR="00D66FC3" w:rsidRPr="009E5AD3" w:rsidRDefault="00D66FC3" w:rsidP="00623E94">
            <w:pPr>
              <w:jc w:val="center"/>
              <w:rPr>
                <w:rFonts w:cs="Arial"/>
                <w:b/>
                <w:color w:val="000000"/>
                <w:sz w:val="18"/>
                <w:szCs w:val="18"/>
              </w:rPr>
            </w:pPr>
            <w:r w:rsidRPr="009E5AD3">
              <w:rPr>
                <w:rFonts w:cs="Arial"/>
                <w:b/>
                <w:color w:val="000000"/>
                <w:sz w:val="18"/>
                <w:szCs w:val="18"/>
              </w:rPr>
              <w:t>Format / Length</w:t>
            </w:r>
          </w:p>
        </w:tc>
        <w:tc>
          <w:tcPr>
            <w:tcW w:w="609"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45FAFB0D" w14:textId="77777777" w:rsidR="00D66FC3" w:rsidRPr="009E5AD3" w:rsidRDefault="00D66FC3" w:rsidP="00623E94">
            <w:pPr>
              <w:jc w:val="center"/>
              <w:rPr>
                <w:rFonts w:cs="Arial"/>
                <w:b/>
                <w:color w:val="000000"/>
                <w:sz w:val="18"/>
                <w:szCs w:val="18"/>
              </w:rPr>
            </w:pPr>
            <w:r w:rsidRPr="009E5AD3">
              <w:rPr>
                <w:rFonts w:cs="Arial"/>
                <w:b/>
                <w:color w:val="000000"/>
                <w:sz w:val="18"/>
                <w:szCs w:val="18"/>
              </w:rPr>
              <w:t>Description</w:t>
            </w:r>
          </w:p>
        </w:tc>
        <w:tc>
          <w:tcPr>
            <w:tcW w:w="1280"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487DF92A" w14:textId="77777777" w:rsidR="00D66FC3" w:rsidRPr="009E5AD3" w:rsidRDefault="00D66FC3" w:rsidP="00623E94">
            <w:pPr>
              <w:jc w:val="center"/>
              <w:rPr>
                <w:rFonts w:cs="Arial"/>
                <w:b/>
                <w:color w:val="000000"/>
                <w:sz w:val="18"/>
                <w:szCs w:val="18"/>
              </w:rPr>
            </w:pPr>
            <w:r w:rsidRPr="009E5AD3">
              <w:rPr>
                <w:rFonts w:cs="Arial"/>
                <w:b/>
                <w:color w:val="000000"/>
                <w:sz w:val="18"/>
                <w:szCs w:val="18"/>
              </w:rPr>
              <w:t>Element Submission Guideline</w:t>
            </w:r>
          </w:p>
        </w:tc>
        <w:tc>
          <w:tcPr>
            <w:tcW w:w="371" w:type="pct"/>
            <w:gridSpan w:val="2"/>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23CC9920" w14:textId="77777777" w:rsidR="00D66FC3" w:rsidRPr="009E5AD3" w:rsidRDefault="00D66FC3" w:rsidP="00623E94">
            <w:pPr>
              <w:jc w:val="center"/>
              <w:rPr>
                <w:rFonts w:cs="Arial"/>
                <w:b/>
                <w:color w:val="000000"/>
                <w:sz w:val="18"/>
                <w:szCs w:val="18"/>
              </w:rPr>
            </w:pPr>
            <w:r w:rsidRPr="009E5AD3">
              <w:rPr>
                <w:rFonts w:cs="Arial"/>
                <w:b/>
                <w:color w:val="000000"/>
                <w:sz w:val="18"/>
                <w:szCs w:val="18"/>
              </w:rPr>
              <w:t>Condition</w:t>
            </w:r>
          </w:p>
        </w:tc>
        <w:tc>
          <w:tcPr>
            <w:tcW w:w="243" w:type="pct"/>
            <w:gridSpan w:val="2"/>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7B1B246F" w14:textId="77777777" w:rsidR="00D66FC3" w:rsidRPr="009E5AD3" w:rsidRDefault="00D66FC3" w:rsidP="00623E94">
            <w:pPr>
              <w:jc w:val="center"/>
              <w:rPr>
                <w:rFonts w:cs="Arial"/>
                <w:b/>
                <w:color w:val="000000"/>
                <w:sz w:val="18"/>
                <w:szCs w:val="18"/>
              </w:rPr>
            </w:pPr>
            <w:r w:rsidRPr="009E5AD3">
              <w:rPr>
                <w:rFonts w:cs="Arial"/>
                <w:b/>
                <w:color w:val="000000"/>
                <w:sz w:val="18"/>
                <w:szCs w:val="18"/>
              </w:rPr>
              <w:t>%</w:t>
            </w:r>
          </w:p>
        </w:tc>
        <w:tc>
          <w:tcPr>
            <w:tcW w:w="182" w:type="pct"/>
            <w:tcBorders>
              <w:top w:val="single" w:sz="4" w:space="0" w:color="auto"/>
              <w:left w:val="single" w:sz="4" w:space="0" w:color="auto"/>
              <w:bottom w:val="single" w:sz="4" w:space="0" w:color="auto"/>
              <w:right w:val="single" w:sz="4" w:space="0" w:color="auto"/>
            </w:tcBorders>
            <w:shd w:val="clear" w:color="auto" w:fill="C6D9F1"/>
            <w:tcMar>
              <w:left w:w="72" w:type="dxa"/>
              <w:right w:w="72" w:type="dxa"/>
            </w:tcMar>
            <w:vAlign w:val="center"/>
            <w:hideMark/>
          </w:tcPr>
          <w:p w14:paraId="5B519EEC" w14:textId="77777777" w:rsidR="00D66FC3" w:rsidRPr="009E5AD3" w:rsidRDefault="00D66FC3" w:rsidP="00623E94">
            <w:pPr>
              <w:jc w:val="center"/>
              <w:rPr>
                <w:rFonts w:cs="Arial"/>
                <w:b/>
                <w:color w:val="000000"/>
                <w:sz w:val="18"/>
                <w:szCs w:val="18"/>
              </w:rPr>
            </w:pPr>
            <w:r w:rsidRPr="009E5AD3">
              <w:rPr>
                <w:rFonts w:cs="Arial"/>
                <w:b/>
                <w:color w:val="000000"/>
                <w:sz w:val="18"/>
                <w:szCs w:val="18"/>
              </w:rPr>
              <w:t>Cat</w:t>
            </w:r>
          </w:p>
        </w:tc>
      </w:tr>
      <w:tr w:rsidR="00F5260F" w:rsidRPr="00D5211C" w14:paraId="4E748837"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DD33C4F" w14:textId="77777777" w:rsidR="00F5260F" w:rsidRPr="00D5211C" w:rsidRDefault="00F5260F" w:rsidP="00623E94">
            <w:pPr>
              <w:jc w:val="center"/>
              <w:rPr>
                <w:color w:val="000000"/>
                <w:sz w:val="18"/>
                <w:szCs w:val="18"/>
              </w:rPr>
            </w:pP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BBD945E" w14:textId="77777777" w:rsidR="00F5260F" w:rsidRPr="00D5211C" w:rsidRDefault="00F5260F" w:rsidP="00623E94">
            <w:pPr>
              <w:jc w:val="center"/>
              <w:rPr>
                <w:color w:val="000000"/>
                <w:sz w:val="18"/>
                <w:szCs w:val="18"/>
              </w:rPr>
            </w:pPr>
            <w:r>
              <w:rPr>
                <w:color w:val="000000"/>
                <w:sz w:val="18"/>
                <w:szCs w:val="18"/>
              </w:rPr>
              <w:t>1</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2F1A2C2" w14:textId="77777777" w:rsidR="00F5260F" w:rsidRPr="00D5211C" w:rsidRDefault="00F5260F" w:rsidP="00623E94">
            <w:pPr>
              <w:jc w:val="center"/>
              <w:rPr>
                <w:color w:val="000000"/>
                <w:sz w:val="18"/>
                <w:szCs w:val="18"/>
              </w:rPr>
            </w:pPr>
            <w:r w:rsidRPr="00D5211C">
              <w:rPr>
                <w:color w:val="000000"/>
                <w:sz w:val="18"/>
                <w:szCs w:val="18"/>
              </w:rPr>
              <w:t>HD001</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FDA054" w14:textId="77777777" w:rsidR="00F5260F" w:rsidRPr="00D5211C" w:rsidRDefault="00F5260F" w:rsidP="00623E94">
            <w:pPr>
              <w:jc w:val="center"/>
              <w:rPr>
                <w:color w:val="000000"/>
                <w:sz w:val="18"/>
                <w:szCs w:val="18"/>
              </w:rPr>
            </w:pPr>
            <w:r w:rsidRPr="00D5211C">
              <w:rPr>
                <w:color w:val="000000"/>
                <w:sz w:val="18"/>
                <w:szCs w:val="18"/>
              </w:rPr>
              <w:t>Type of File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EFC84AA" w14:textId="77777777" w:rsidR="00F5260F" w:rsidRPr="00D5211C" w:rsidRDefault="00F5260F" w:rsidP="00623E94">
            <w:pPr>
              <w:jc w:val="center"/>
              <w:rPr>
                <w:color w:val="000000"/>
                <w:sz w:val="18"/>
                <w:szCs w:val="18"/>
              </w:rPr>
            </w:pPr>
            <w:r>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87A58E8" w14:textId="77777777" w:rsidR="00F5260F" w:rsidRPr="00D5211C" w:rsidRDefault="00F5260F" w:rsidP="00623E94">
            <w:pPr>
              <w:jc w:val="center"/>
              <w:rPr>
                <w:color w:val="000000"/>
                <w:sz w:val="18"/>
                <w:szCs w:val="18"/>
              </w:rPr>
            </w:pPr>
            <w:r w:rsidRPr="00D5211C">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B18C62" w14:textId="77777777" w:rsidR="00F5260F" w:rsidRPr="009E5AD3" w:rsidRDefault="00F5260F" w:rsidP="00F5260F">
            <w:pPr>
              <w:jc w:val="center"/>
              <w:rPr>
                <w:rFonts w:cs="Arial"/>
                <w:sz w:val="18"/>
                <w:szCs w:val="18"/>
              </w:rPr>
            </w:pPr>
            <w:r w:rsidRPr="009E5AD3">
              <w:rPr>
                <w:rFonts w:cs="Arial"/>
                <w:sz w:val="18"/>
                <w:szCs w:val="18"/>
              </w:rPr>
              <w:t>ID Record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E6345BF" w14:textId="77777777" w:rsidR="00F5260F" w:rsidRPr="00D5211C" w:rsidRDefault="00F5260F" w:rsidP="00623E94">
            <w:pPr>
              <w:jc w:val="center"/>
              <w:rPr>
                <w:color w:val="000000"/>
                <w:sz w:val="18"/>
                <w:szCs w:val="18"/>
              </w:rPr>
            </w:pPr>
            <w:proofErr w:type="gramStart"/>
            <w:r w:rsidRPr="00D5211C">
              <w:rPr>
                <w:color w:val="000000"/>
                <w:sz w:val="18"/>
                <w:szCs w:val="18"/>
              </w:rPr>
              <w:t>char[</w:t>
            </w:r>
            <w:proofErr w:type="gramEnd"/>
            <w:r w:rsidRPr="00D5211C">
              <w:rPr>
                <w:color w:val="000000"/>
                <w:sz w:val="18"/>
                <w:szCs w:val="18"/>
              </w:rPr>
              <w:t>2]</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177886E" w14:textId="77777777" w:rsidR="00F5260F" w:rsidRPr="00D5211C" w:rsidRDefault="00F5260F" w:rsidP="00623E94">
            <w:pPr>
              <w:jc w:val="center"/>
              <w:rPr>
                <w:color w:val="000000"/>
                <w:sz w:val="18"/>
                <w:szCs w:val="18"/>
              </w:rPr>
            </w:pPr>
            <w:r w:rsidRPr="00D5211C">
              <w:rPr>
                <w:color w:val="000000"/>
                <w:sz w:val="18"/>
                <w:szCs w:val="18"/>
              </w:rPr>
              <w:t>Defines the file type and data expected.</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1B9A7D8" w14:textId="77777777" w:rsidR="00F5260F" w:rsidRPr="00D5211C" w:rsidRDefault="00F5260F" w:rsidP="00623E94">
            <w:pPr>
              <w:rPr>
                <w:color w:val="000000"/>
                <w:sz w:val="18"/>
                <w:szCs w:val="18"/>
              </w:rPr>
            </w:pPr>
            <w:r w:rsidRPr="00D5211C">
              <w:rPr>
                <w:color w:val="000000"/>
                <w:sz w:val="18"/>
                <w:szCs w:val="18"/>
              </w:rPr>
              <w:t xml:space="preserve">Report </w:t>
            </w:r>
            <w:r w:rsidRPr="00085CB6">
              <w:rPr>
                <w:b/>
                <w:bCs/>
                <w:color w:val="000000"/>
                <w:sz w:val="18"/>
                <w:szCs w:val="18"/>
              </w:rPr>
              <w:t>BP</w:t>
            </w:r>
            <w:r w:rsidRPr="00D5211C">
              <w:rPr>
                <w:color w:val="000000"/>
                <w:sz w:val="18"/>
                <w:szCs w:val="18"/>
              </w:rPr>
              <w:t xml:space="preserve"> here. Indicates that the data within this file is expected to be BENEFIT PLAN-based. This must match the File Type reported in TR001.</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A68F90A"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826C555"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6D1969" w14:textId="77777777" w:rsidR="00F5260F" w:rsidRPr="00D5211C" w:rsidRDefault="00F5260F" w:rsidP="00623E94">
            <w:pPr>
              <w:jc w:val="center"/>
              <w:rPr>
                <w:color w:val="000000"/>
                <w:sz w:val="18"/>
                <w:szCs w:val="18"/>
              </w:rPr>
            </w:pPr>
            <w:r w:rsidRPr="00D5211C">
              <w:rPr>
                <w:color w:val="000000"/>
                <w:sz w:val="18"/>
                <w:szCs w:val="18"/>
              </w:rPr>
              <w:t>HM</w:t>
            </w:r>
          </w:p>
        </w:tc>
      </w:tr>
      <w:tr w:rsidR="00F5260F" w:rsidRPr="00D5211C" w14:paraId="54DC802B"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79A9339" w14:textId="77777777" w:rsidR="00F5260F" w:rsidRPr="00D5211C" w:rsidRDefault="00F5260F" w:rsidP="00623E94">
            <w:pPr>
              <w:jc w:val="center"/>
              <w:rPr>
                <w:color w:val="000000"/>
                <w:sz w:val="18"/>
                <w:szCs w:val="18"/>
              </w:rPr>
            </w:pP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00EEB78" w14:textId="77777777" w:rsidR="00F5260F" w:rsidRPr="00D5211C" w:rsidRDefault="00F5260F" w:rsidP="00623E94">
            <w:pPr>
              <w:jc w:val="center"/>
              <w:rPr>
                <w:color w:val="000000"/>
                <w:sz w:val="18"/>
                <w:szCs w:val="18"/>
              </w:rPr>
            </w:pPr>
            <w:r>
              <w:rPr>
                <w:color w:val="000000"/>
                <w:sz w:val="18"/>
                <w:szCs w:val="18"/>
              </w:rPr>
              <w:t>2</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76C1470" w14:textId="77777777" w:rsidR="00F5260F" w:rsidRPr="00D5211C" w:rsidRDefault="00F5260F" w:rsidP="00623E94">
            <w:pPr>
              <w:jc w:val="center"/>
              <w:rPr>
                <w:color w:val="000000"/>
                <w:sz w:val="18"/>
                <w:szCs w:val="18"/>
              </w:rPr>
            </w:pPr>
            <w:r w:rsidRPr="00D5211C">
              <w:rPr>
                <w:color w:val="000000"/>
                <w:sz w:val="18"/>
                <w:szCs w:val="18"/>
              </w:rPr>
              <w:t>HD002</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858EF39" w14:textId="77777777" w:rsidR="00F5260F" w:rsidRPr="00D5211C" w:rsidRDefault="00F5260F" w:rsidP="00623E94">
            <w:pPr>
              <w:jc w:val="center"/>
              <w:rPr>
                <w:color w:val="000000"/>
                <w:sz w:val="18"/>
                <w:szCs w:val="18"/>
              </w:rPr>
            </w:pPr>
            <w:r w:rsidRPr="00D5211C">
              <w:rPr>
                <w:color w:val="000000"/>
                <w:sz w:val="18"/>
                <w:szCs w:val="18"/>
              </w:rPr>
              <w:t>Submitter</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DE0BB7" w14:textId="77777777" w:rsidR="00F5260F" w:rsidRDefault="00F5260F" w:rsidP="00623E94">
            <w:pPr>
              <w:jc w:val="center"/>
            </w:pPr>
            <w:r w:rsidRPr="0046553B">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F743330"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DC8BC3" w14:textId="77777777" w:rsidR="00F5260F" w:rsidRPr="009E5AD3" w:rsidRDefault="00F5260F" w:rsidP="00F5260F">
            <w:pPr>
              <w:jc w:val="center"/>
              <w:rPr>
                <w:rFonts w:cs="Arial"/>
                <w:sz w:val="18"/>
                <w:szCs w:val="18"/>
              </w:rPr>
            </w:pPr>
            <w:r w:rsidRPr="009E5AD3">
              <w:rPr>
                <w:rFonts w:cs="Arial"/>
                <w:sz w:val="18"/>
                <w:szCs w:val="18"/>
              </w:rPr>
              <w:t xml:space="preserve">ID </w:t>
            </w:r>
            <w:proofErr w:type="spellStart"/>
            <w:r w:rsidRPr="009E5AD3">
              <w:rPr>
                <w:rFonts w:cs="Arial"/>
                <w:sz w:val="18"/>
                <w:szCs w:val="18"/>
              </w:rPr>
              <w:t>OrgID</w:t>
            </w:r>
            <w:proofErr w:type="spellEnd"/>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2EA6AB8"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sidRPr="00D5211C">
              <w:rPr>
                <w:color w:val="000000"/>
                <w:sz w:val="18"/>
                <w:szCs w:val="18"/>
              </w:rPr>
              <w: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60CD521" w14:textId="77777777" w:rsidR="00F5260F" w:rsidRPr="00D5211C" w:rsidRDefault="00F5260F" w:rsidP="00623E94">
            <w:pPr>
              <w:jc w:val="center"/>
              <w:rPr>
                <w:color w:val="000000"/>
                <w:sz w:val="18"/>
                <w:szCs w:val="18"/>
              </w:rPr>
            </w:pPr>
            <w:r w:rsidRPr="00D5211C">
              <w:rPr>
                <w:color w:val="000000"/>
                <w:sz w:val="18"/>
                <w:szCs w:val="18"/>
              </w:rPr>
              <w:t>Header Submitter / Carrier ID defined by CHIA</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5594D59" w14:textId="77777777" w:rsidR="00F5260F" w:rsidRPr="00D5211C" w:rsidRDefault="00F5260F" w:rsidP="00623E94">
            <w:pPr>
              <w:rPr>
                <w:color w:val="000000"/>
                <w:sz w:val="18"/>
                <w:szCs w:val="18"/>
              </w:rPr>
            </w:pPr>
            <w:r w:rsidRPr="00D5211C">
              <w:rPr>
                <w:color w:val="000000"/>
                <w:sz w:val="18"/>
                <w:szCs w:val="18"/>
              </w:rPr>
              <w:t>Report</w:t>
            </w:r>
            <w:r w:rsidR="0021058A">
              <w:rPr>
                <w:color w:val="000000"/>
                <w:sz w:val="18"/>
                <w:szCs w:val="18"/>
              </w:rPr>
              <w:t xml:space="preserve"> the</w:t>
            </w:r>
            <w:r w:rsidRPr="00D5211C">
              <w:rPr>
                <w:color w:val="000000"/>
                <w:sz w:val="18"/>
                <w:szCs w:val="18"/>
              </w:rPr>
              <w:t xml:space="preserve"> CHIA defined, unique Submitter ID here.  TR002 must match the Submitter ID reported here.</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F93190"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BEF402C"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47DB02D" w14:textId="77777777" w:rsidR="00F5260F" w:rsidRPr="00D5211C" w:rsidRDefault="00F5260F" w:rsidP="00623E94">
            <w:pPr>
              <w:jc w:val="center"/>
              <w:rPr>
                <w:color w:val="000000"/>
                <w:sz w:val="18"/>
                <w:szCs w:val="18"/>
              </w:rPr>
            </w:pPr>
            <w:r w:rsidRPr="00D5211C">
              <w:rPr>
                <w:color w:val="000000"/>
                <w:sz w:val="18"/>
                <w:szCs w:val="18"/>
              </w:rPr>
              <w:t>HM</w:t>
            </w:r>
          </w:p>
        </w:tc>
      </w:tr>
      <w:tr w:rsidR="002A5107" w:rsidRPr="00D5211C" w14:paraId="2CC25B53"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A2DD8F3" w14:textId="77777777" w:rsidR="002A5107" w:rsidRPr="00D5211C" w:rsidRDefault="002A5107" w:rsidP="00623E94">
            <w:pPr>
              <w:jc w:val="center"/>
              <w:rPr>
                <w:color w:val="000000"/>
                <w:sz w:val="18"/>
                <w:szCs w:val="18"/>
              </w:rPr>
            </w:pP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BE8A843" w14:textId="77777777" w:rsidR="002A5107" w:rsidRPr="00D5211C" w:rsidRDefault="002A5107" w:rsidP="00623E94">
            <w:pPr>
              <w:jc w:val="center"/>
              <w:rPr>
                <w:color w:val="000000"/>
                <w:sz w:val="18"/>
                <w:szCs w:val="18"/>
              </w:rPr>
            </w:pPr>
            <w:r>
              <w:rPr>
                <w:color w:val="000000"/>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78BDED7" w14:textId="77777777" w:rsidR="002A5107" w:rsidRPr="00D5211C" w:rsidRDefault="002A5107" w:rsidP="00623E94">
            <w:pPr>
              <w:jc w:val="center"/>
              <w:rPr>
                <w:color w:val="000000"/>
                <w:sz w:val="18"/>
                <w:szCs w:val="18"/>
              </w:rPr>
            </w:pPr>
            <w:r w:rsidRPr="00D5211C">
              <w:rPr>
                <w:color w:val="000000"/>
                <w:sz w:val="18"/>
                <w:szCs w:val="18"/>
              </w:rPr>
              <w:t>HD003</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BF0C966" w14:textId="77777777" w:rsidR="002A5107" w:rsidRPr="00D5211C" w:rsidRDefault="002A5107" w:rsidP="00623E94">
            <w:pPr>
              <w:jc w:val="center"/>
              <w:rPr>
                <w:color w:val="000000"/>
                <w:sz w:val="18"/>
                <w:szCs w:val="18"/>
              </w:rPr>
            </w:pPr>
            <w:r w:rsidRPr="00D5211C">
              <w:rPr>
                <w:color w:val="000000"/>
                <w:sz w:val="18"/>
                <w:szCs w:val="18"/>
              </w:rPr>
              <w:t>Period Beginning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F6B5274" w14:textId="77777777" w:rsidR="002A5107" w:rsidRDefault="002A5107" w:rsidP="00623E94">
            <w:pPr>
              <w:jc w:val="center"/>
            </w:pPr>
            <w:r w:rsidRPr="0046553B">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347047B" w14:textId="77777777" w:rsidR="002A5107" w:rsidRPr="00D5211C" w:rsidRDefault="002A5107"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683C271" w14:textId="77777777" w:rsidR="002A5107" w:rsidRPr="009E5AD3" w:rsidRDefault="00F5260F" w:rsidP="00623E94">
            <w:pPr>
              <w:jc w:val="center"/>
              <w:rPr>
                <w:sz w:val="18"/>
                <w:szCs w:val="18"/>
              </w:rPr>
            </w:pPr>
            <w:r w:rsidRPr="009E5AD3">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7C74822" w14:textId="77777777" w:rsidR="002A5107" w:rsidRPr="00D5211C" w:rsidRDefault="002A5107" w:rsidP="00623E94">
            <w:pPr>
              <w:jc w:val="center"/>
              <w:rPr>
                <w:color w:val="000000"/>
                <w:sz w:val="18"/>
                <w:szCs w:val="18"/>
              </w:rPr>
            </w:pPr>
            <w:proofErr w:type="gramStart"/>
            <w:r w:rsidRPr="00D5211C">
              <w:rPr>
                <w:color w:val="000000"/>
                <w:sz w:val="18"/>
                <w:szCs w:val="18"/>
              </w:rPr>
              <w:t>Int[</w:t>
            </w:r>
            <w:proofErr w:type="gramEnd"/>
            <w:r w:rsidRPr="00D5211C">
              <w:rPr>
                <w:color w:val="000000"/>
                <w:sz w:val="18"/>
                <w:szCs w:val="18"/>
              </w:rPr>
              <w: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3272D73" w14:textId="77777777" w:rsidR="002A5107" w:rsidRPr="00D5211C" w:rsidRDefault="00512476" w:rsidP="00623E94">
            <w:pPr>
              <w:jc w:val="center"/>
              <w:rPr>
                <w:color w:val="000000"/>
                <w:sz w:val="18"/>
                <w:szCs w:val="18"/>
              </w:rPr>
            </w:pPr>
            <w:r>
              <w:rPr>
                <w:color w:val="000000"/>
                <w:sz w:val="18"/>
                <w:szCs w:val="18"/>
              </w:rPr>
              <w:t>Header Period Start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1075A3C" w14:textId="77777777" w:rsidR="002A5107" w:rsidRPr="00D5211C" w:rsidRDefault="002A5107" w:rsidP="00623E94">
            <w:pPr>
              <w:rPr>
                <w:color w:val="000000"/>
                <w:sz w:val="18"/>
                <w:szCs w:val="18"/>
              </w:rPr>
            </w:pPr>
            <w:r w:rsidRPr="00385174">
              <w:rPr>
                <w:color w:val="000000"/>
                <w:sz w:val="18"/>
                <w:szCs w:val="18"/>
              </w:rPr>
              <w:t>Report the Year and Month of the reported submission period in CCYYMM format.  This date period must be repeated in HD004, TR005 and TR006.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1D9840" w14:textId="77777777" w:rsidR="002A5107" w:rsidRPr="00D5211C" w:rsidRDefault="002A5107"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668AAB" w14:textId="77777777" w:rsidR="002A5107" w:rsidRPr="00D5211C" w:rsidRDefault="002A5107"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CE29D88" w14:textId="77777777" w:rsidR="002A5107" w:rsidRPr="00D5211C" w:rsidRDefault="002A5107" w:rsidP="00623E94">
            <w:pPr>
              <w:jc w:val="center"/>
              <w:rPr>
                <w:color w:val="000000"/>
                <w:sz w:val="18"/>
                <w:szCs w:val="18"/>
              </w:rPr>
            </w:pPr>
            <w:r w:rsidRPr="00D5211C">
              <w:rPr>
                <w:color w:val="000000"/>
                <w:sz w:val="18"/>
                <w:szCs w:val="18"/>
              </w:rPr>
              <w:t>HM</w:t>
            </w:r>
          </w:p>
        </w:tc>
      </w:tr>
      <w:tr w:rsidR="00623E94" w:rsidRPr="00D5211C" w14:paraId="2242847B"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7364EBA" w14:textId="77777777" w:rsidR="00623E94" w:rsidRPr="00D5211C" w:rsidRDefault="00623E94"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770BAA" w14:textId="77777777" w:rsidR="00623E94" w:rsidRPr="00D5211C" w:rsidRDefault="00623E94" w:rsidP="00623E94">
            <w:pPr>
              <w:jc w:val="center"/>
              <w:rPr>
                <w:color w:val="000000"/>
                <w:sz w:val="18"/>
                <w:szCs w:val="18"/>
              </w:rPr>
            </w:pPr>
            <w:r>
              <w:rPr>
                <w:color w:val="000000"/>
                <w:sz w:val="18"/>
                <w:szCs w:val="18"/>
              </w:rPr>
              <w:t>4</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7074749" w14:textId="77777777" w:rsidR="00623E94" w:rsidRPr="00D5211C" w:rsidRDefault="00623E94" w:rsidP="00623E94">
            <w:pPr>
              <w:jc w:val="center"/>
              <w:rPr>
                <w:color w:val="000000"/>
                <w:sz w:val="18"/>
                <w:szCs w:val="18"/>
              </w:rPr>
            </w:pPr>
            <w:r w:rsidRPr="00D5211C">
              <w:rPr>
                <w:color w:val="000000"/>
                <w:sz w:val="18"/>
                <w:szCs w:val="18"/>
              </w:rPr>
              <w:t>HD004</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D467CC8" w14:textId="77777777" w:rsidR="00623E94" w:rsidRPr="00D5211C" w:rsidRDefault="00623E94" w:rsidP="00623E94">
            <w:pPr>
              <w:jc w:val="center"/>
              <w:rPr>
                <w:color w:val="000000"/>
                <w:sz w:val="18"/>
                <w:szCs w:val="18"/>
              </w:rPr>
            </w:pPr>
            <w:r w:rsidRPr="00D5211C">
              <w:rPr>
                <w:color w:val="000000"/>
                <w:sz w:val="18"/>
                <w:szCs w:val="18"/>
              </w:rPr>
              <w:t>Period Ending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42DE682" w14:textId="77777777" w:rsidR="00623E94" w:rsidRDefault="00623E94"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FF111F9" w14:textId="77777777" w:rsidR="00623E94" w:rsidRPr="00D5211C" w:rsidRDefault="00623E94"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4B43F6" w14:textId="77777777" w:rsidR="00623E94" w:rsidRPr="00965071" w:rsidRDefault="00F5260F" w:rsidP="00623E94">
            <w:pPr>
              <w:jc w:val="center"/>
              <w:rPr>
                <w:sz w:val="18"/>
                <w:szCs w:val="18"/>
              </w:rPr>
            </w:pPr>
            <w:r w:rsidRPr="00965071">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7B31A6" w14:textId="77777777" w:rsidR="00623E94" w:rsidRPr="00D5211C" w:rsidRDefault="00623E94" w:rsidP="00623E94">
            <w:pPr>
              <w:jc w:val="center"/>
              <w:rPr>
                <w:color w:val="000000"/>
                <w:sz w:val="18"/>
                <w:szCs w:val="18"/>
              </w:rPr>
            </w:pPr>
            <w:proofErr w:type="gramStart"/>
            <w:r w:rsidRPr="00D5211C">
              <w:rPr>
                <w:color w:val="000000"/>
                <w:sz w:val="18"/>
                <w:szCs w:val="18"/>
              </w:rPr>
              <w:t>Int[</w:t>
            </w:r>
            <w:proofErr w:type="gramEnd"/>
            <w:r w:rsidRPr="00D5211C">
              <w:rPr>
                <w:color w:val="000000"/>
                <w:sz w:val="18"/>
                <w:szCs w:val="18"/>
              </w:rPr>
              <w: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92C7BC2" w14:textId="77777777" w:rsidR="00623E94" w:rsidRPr="00D5211C" w:rsidRDefault="00512476" w:rsidP="00623E94">
            <w:pPr>
              <w:jc w:val="center"/>
              <w:rPr>
                <w:color w:val="000000"/>
                <w:sz w:val="18"/>
                <w:szCs w:val="18"/>
              </w:rPr>
            </w:pPr>
            <w:r>
              <w:rPr>
                <w:color w:val="000000"/>
                <w:sz w:val="18"/>
                <w:szCs w:val="18"/>
              </w:rPr>
              <w:t>Header Period End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A947BC5" w14:textId="77777777" w:rsidR="00623E94" w:rsidRPr="00D5211C" w:rsidRDefault="00623E94" w:rsidP="00623E94">
            <w:pPr>
              <w:rPr>
                <w:color w:val="000000"/>
                <w:sz w:val="18"/>
                <w:szCs w:val="18"/>
              </w:rPr>
            </w:pPr>
            <w:r w:rsidRPr="00385174">
              <w:rPr>
                <w:color w:val="000000"/>
                <w:sz w:val="18"/>
                <w:szCs w:val="18"/>
              </w:rPr>
              <w:t>Report the Year and Month of the reported submission period in CCYYMM format.  This date period must be repeated in HD003, TR005 and TR006.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D5D1A8C" w14:textId="77777777" w:rsidR="00623E94" w:rsidRPr="00D5211C" w:rsidRDefault="00623E94"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7D02881" w14:textId="77777777" w:rsidR="00623E94" w:rsidRPr="00D5211C" w:rsidRDefault="00623E94"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AEA6D2" w14:textId="77777777" w:rsidR="00623E94" w:rsidRPr="00D5211C" w:rsidRDefault="00623E94" w:rsidP="00623E94">
            <w:pPr>
              <w:jc w:val="center"/>
              <w:rPr>
                <w:color w:val="000000"/>
                <w:sz w:val="18"/>
                <w:szCs w:val="18"/>
              </w:rPr>
            </w:pPr>
            <w:r w:rsidRPr="00D5211C">
              <w:rPr>
                <w:color w:val="000000"/>
                <w:sz w:val="18"/>
                <w:szCs w:val="18"/>
              </w:rPr>
              <w:t>HM</w:t>
            </w:r>
          </w:p>
        </w:tc>
      </w:tr>
      <w:tr w:rsidR="00F5260F" w:rsidRPr="00D5211C" w14:paraId="05D5E639" w14:textId="77777777" w:rsidTr="00DE36D7">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CE13361"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67D0222" w14:textId="77777777" w:rsidR="00F5260F" w:rsidRPr="00D5211C" w:rsidRDefault="00F5260F" w:rsidP="00623E94">
            <w:pPr>
              <w:jc w:val="center"/>
              <w:rPr>
                <w:color w:val="000000"/>
                <w:sz w:val="18"/>
                <w:szCs w:val="18"/>
              </w:rPr>
            </w:pPr>
            <w:r>
              <w:rPr>
                <w:color w:val="000000"/>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4C7896C" w14:textId="77777777" w:rsidR="00F5260F" w:rsidRPr="00D5211C" w:rsidRDefault="00F5260F" w:rsidP="00623E94">
            <w:pPr>
              <w:jc w:val="center"/>
              <w:rPr>
                <w:color w:val="000000"/>
                <w:sz w:val="18"/>
                <w:szCs w:val="18"/>
              </w:rPr>
            </w:pPr>
            <w:r w:rsidRPr="00D5211C">
              <w:rPr>
                <w:color w:val="000000"/>
                <w:sz w:val="18"/>
                <w:szCs w:val="18"/>
              </w:rPr>
              <w:t>HD005</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5EFE17C" w14:textId="77777777" w:rsidR="00F5260F" w:rsidRPr="00D5211C" w:rsidRDefault="00F5260F" w:rsidP="00623E94">
            <w:pPr>
              <w:jc w:val="center"/>
              <w:rPr>
                <w:color w:val="000000"/>
                <w:sz w:val="18"/>
                <w:szCs w:val="18"/>
              </w:rPr>
            </w:pPr>
            <w:r w:rsidRPr="00D5211C">
              <w:rPr>
                <w:color w:val="000000"/>
                <w:sz w:val="18"/>
                <w:szCs w:val="18"/>
              </w:rPr>
              <w:t>APCD Version Number</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EA9FF14" w14:textId="77777777" w:rsidR="00F5260F" w:rsidRDefault="00D34338" w:rsidP="007952CC">
            <w:pPr>
              <w:jc w:val="center"/>
            </w:pPr>
            <w:r>
              <w:rPr>
                <w:color w:val="000000"/>
                <w:sz w:val="18"/>
                <w:szCs w:val="18"/>
              </w:rPr>
              <w:t xml:space="preserve"> </w:t>
            </w:r>
            <w:r w:rsidR="007952CC">
              <w:rPr>
                <w:color w:val="000000"/>
                <w:sz w:val="18"/>
                <w:szCs w:val="18"/>
              </w:rPr>
              <w:t xml:space="preserve"> 2/2019</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AAB8279" w14:textId="77777777" w:rsidR="00F5260F" w:rsidRPr="00D5211C" w:rsidRDefault="00F5260F" w:rsidP="00623E94">
            <w:pPr>
              <w:jc w:val="center"/>
              <w:rPr>
                <w:color w:val="000000"/>
                <w:sz w:val="18"/>
                <w:szCs w:val="18"/>
              </w:rPr>
            </w:pPr>
            <w:r w:rsidRPr="00D5211C">
              <w:rPr>
                <w:color w:val="000000"/>
                <w:sz w:val="18"/>
                <w:szCs w:val="18"/>
              </w:rPr>
              <w:t>Decimal – Numeric</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0B93E7C" w14:textId="77777777" w:rsidR="00F5260F" w:rsidRPr="009E5AD3" w:rsidRDefault="00F5260F" w:rsidP="0021058A">
            <w:pPr>
              <w:jc w:val="center"/>
              <w:rPr>
                <w:rFonts w:cs="Arial"/>
                <w:sz w:val="18"/>
                <w:szCs w:val="18"/>
              </w:rPr>
            </w:pPr>
            <w:r w:rsidRPr="009E5AD3">
              <w:rPr>
                <w:rFonts w:cs="Arial"/>
                <w:sz w:val="18"/>
                <w:szCs w:val="18"/>
              </w:rPr>
              <w:t>ID Version</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D9F15C8" w14:textId="77777777" w:rsidR="00F5260F" w:rsidRPr="00D5211C" w:rsidRDefault="00F5260F" w:rsidP="007952CC">
            <w:pPr>
              <w:jc w:val="center"/>
              <w:rPr>
                <w:color w:val="000000"/>
                <w:sz w:val="18"/>
                <w:szCs w:val="18"/>
              </w:rPr>
            </w:pPr>
            <w:proofErr w:type="gramStart"/>
            <w:r w:rsidRPr="00D5211C">
              <w:rPr>
                <w:color w:val="000000"/>
                <w:sz w:val="18"/>
                <w:szCs w:val="18"/>
              </w:rPr>
              <w:t>Char[</w:t>
            </w:r>
            <w:proofErr w:type="gramEnd"/>
            <w:r w:rsidR="007952CC">
              <w:rPr>
                <w:color w:val="000000"/>
                <w:sz w:val="18"/>
                <w:szCs w:val="18"/>
              </w:rPr>
              <w:t>4</w:t>
            </w:r>
            <w:r w:rsidRPr="00D5211C">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B13615D" w14:textId="77777777" w:rsidR="00F5260F" w:rsidRPr="00D5211C" w:rsidRDefault="00F5260F" w:rsidP="00623E94">
            <w:pPr>
              <w:jc w:val="center"/>
              <w:rPr>
                <w:color w:val="000000"/>
                <w:sz w:val="18"/>
                <w:szCs w:val="18"/>
              </w:rPr>
            </w:pPr>
            <w:r w:rsidRPr="00D5211C">
              <w:rPr>
                <w:color w:val="000000"/>
                <w:sz w:val="18"/>
                <w:szCs w:val="18"/>
              </w:rPr>
              <w:t>Submission Guide Version</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18B001B" w14:textId="77777777" w:rsidR="00F5260F" w:rsidRPr="00D5211C" w:rsidRDefault="00F5260F" w:rsidP="00851917">
            <w:pPr>
              <w:rPr>
                <w:color w:val="000000"/>
                <w:sz w:val="18"/>
                <w:szCs w:val="18"/>
              </w:rPr>
            </w:pPr>
            <w:r w:rsidRPr="00385174">
              <w:rPr>
                <w:color w:val="000000"/>
                <w:sz w:val="18"/>
                <w:szCs w:val="18"/>
              </w:rPr>
              <w:t xml:space="preserve">Report the version number as presented on the APCD Benefit Plan File Submission Guide in 0.0 Format.  Sets the intake control for editing elements.  Version must be </w:t>
            </w:r>
            <w:proofErr w:type="gramStart"/>
            <w:r w:rsidRPr="00385174">
              <w:rPr>
                <w:color w:val="000000"/>
                <w:sz w:val="18"/>
                <w:szCs w:val="18"/>
              </w:rPr>
              <w:t>accurate</w:t>
            </w:r>
            <w:proofErr w:type="gramEnd"/>
            <w:r w:rsidRPr="00385174">
              <w:rPr>
                <w:color w:val="000000"/>
                <w:sz w:val="18"/>
                <w:szCs w:val="18"/>
              </w:rPr>
              <w:t xml:space="preserve"> </w:t>
            </w:r>
            <w:r>
              <w:rPr>
                <w:color w:val="000000"/>
                <w:sz w:val="18"/>
                <w:szCs w:val="18"/>
              </w:rPr>
              <w:t>or</w:t>
            </w:r>
            <w:r w:rsidRPr="00385174">
              <w:rPr>
                <w:color w:val="000000"/>
                <w:sz w:val="18"/>
                <w:szCs w:val="18"/>
              </w:rPr>
              <w:t xml:space="preserve"> file will drop.  </w:t>
            </w:r>
            <w:r w:rsidRPr="00385174">
              <w:rPr>
                <w:b/>
                <w:bCs/>
                <w:color w:val="000000"/>
                <w:sz w:val="18"/>
                <w:szCs w:val="18"/>
              </w:rPr>
              <w:t xml:space="preserve">EXAMPLE: </w:t>
            </w:r>
            <w:r w:rsidRPr="00385174">
              <w:rPr>
                <w:color w:val="000000"/>
                <w:sz w:val="18"/>
                <w:szCs w:val="18"/>
              </w:rPr>
              <w:t>3.0 = Version</w:t>
            </w:r>
            <w:r w:rsidR="00851917">
              <w:rPr>
                <w:color w:val="000000"/>
                <w:sz w:val="18"/>
                <w:szCs w:val="18"/>
              </w:rPr>
              <w:t xml:space="preserve"> 3.0</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8FE50C"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52E404"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2021B15" w14:textId="77777777" w:rsidR="00F5260F" w:rsidRPr="00D5211C" w:rsidRDefault="00F5260F" w:rsidP="00623E94">
            <w:pPr>
              <w:jc w:val="center"/>
              <w:rPr>
                <w:color w:val="000000"/>
                <w:sz w:val="18"/>
                <w:szCs w:val="18"/>
              </w:rPr>
            </w:pPr>
            <w:r w:rsidRPr="00D5211C">
              <w:rPr>
                <w:color w:val="000000"/>
                <w:sz w:val="18"/>
                <w:szCs w:val="18"/>
              </w:rPr>
              <w:t>HM</w:t>
            </w:r>
          </w:p>
        </w:tc>
      </w:tr>
      <w:tr w:rsidR="00020BBE" w:rsidRPr="00D5211C" w14:paraId="01F89A6E" w14:textId="77777777" w:rsidTr="00DE36D7">
        <w:trPr>
          <w:cantSplit/>
          <w:trHeight w:val="315"/>
        </w:trPr>
        <w:tc>
          <w:tcPr>
            <w:tcW w:w="214" w:type="pct"/>
            <w:tcBorders>
              <w:top w:val="single" w:sz="4" w:space="0" w:color="auto"/>
              <w:left w:val="single" w:sz="4" w:space="0" w:color="auto"/>
            </w:tcBorders>
            <w:tcMar>
              <w:left w:w="72" w:type="dxa"/>
              <w:right w:w="72" w:type="dxa"/>
            </w:tcMar>
            <w:vAlign w:val="center"/>
          </w:tcPr>
          <w:p w14:paraId="79EDDA44" w14:textId="77777777" w:rsidR="00020BBE" w:rsidRDefault="00020BBE" w:rsidP="00A5441C">
            <w:pPr>
              <w:jc w:val="center"/>
              <w:rPr>
                <w:color w:val="000000"/>
                <w:sz w:val="18"/>
                <w:szCs w:val="18"/>
              </w:rPr>
            </w:pPr>
          </w:p>
        </w:tc>
        <w:tc>
          <w:tcPr>
            <w:tcW w:w="183" w:type="pct"/>
            <w:tcBorders>
              <w:top w:val="single" w:sz="4" w:space="0" w:color="auto"/>
            </w:tcBorders>
            <w:tcMar>
              <w:left w:w="72" w:type="dxa"/>
              <w:right w:w="72" w:type="dxa"/>
            </w:tcMar>
            <w:vAlign w:val="center"/>
          </w:tcPr>
          <w:p w14:paraId="34DB606F" w14:textId="77777777" w:rsidR="00020BBE" w:rsidRDefault="00020BBE" w:rsidP="00A5441C">
            <w:pPr>
              <w:jc w:val="center"/>
              <w:rPr>
                <w:color w:val="000000"/>
                <w:sz w:val="18"/>
                <w:szCs w:val="18"/>
              </w:rPr>
            </w:pPr>
          </w:p>
        </w:tc>
        <w:tc>
          <w:tcPr>
            <w:tcW w:w="243" w:type="pct"/>
            <w:tcBorders>
              <w:top w:val="single" w:sz="4" w:space="0" w:color="auto"/>
            </w:tcBorders>
            <w:shd w:val="clear" w:color="auto" w:fill="auto"/>
            <w:tcMar>
              <w:left w:w="72" w:type="dxa"/>
              <w:right w:w="72" w:type="dxa"/>
            </w:tcMar>
            <w:vAlign w:val="center"/>
            <w:hideMark/>
          </w:tcPr>
          <w:p w14:paraId="5F0F545E" w14:textId="77777777" w:rsidR="00020BBE" w:rsidRPr="00D5211C" w:rsidRDefault="00020BBE" w:rsidP="00A5441C">
            <w:pPr>
              <w:jc w:val="center"/>
              <w:rPr>
                <w:color w:val="000000"/>
                <w:sz w:val="18"/>
                <w:szCs w:val="18"/>
              </w:rPr>
            </w:pPr>
          </w:p>
        </w:tc>
        <w:tc>
          <w:tcPr>
            <w:tcW w:w="305" w:type="pct"/>
            <w:tcBorders>
              <w:top w:val="single" w:sz="4" w:space="0" w:color="auto"/>
            </w:tcBorders>
            <w:shd w:val="clear" w:color="auto" w:fill="auto"/>
            <w:tcMar>
              <w:left w:w="72" w:type="dxa"/>
              <w:right w:w="72" w:type="dxa"/>
            </w:tcMar>
            <w:vAlign w:val="center"/>
            <w:hideMark/>
          </w:tcPr>
          <w:p w14:paraId="6A249661" w14:textId="77777777" w:rsidR="00020BBE" w:rsidRPr="00D5211C" w:rsidRDefault="00020BBE" w:rsidP="00A5441C">
            <w:pPr>
              <w:jc w:val="center"/>
              <w:rPr>
                <w:color w:val="000000"/>
                <w:sz w:val="18"/>
                <w:szCs w:val="18"/>
              </w:rPr>
            </w:pPr>
          </w:p>
        </w:tc>
        <w:tc>
          <w:tcPr>
            <w:tcW w:w="322" w:type="pct"/>
            <w:tcBorders>
              <w:top w:val="single" w:sz="4" w:space="0" w:color="auto"/>
            </w:tcBorders>
            <w:tcMar>
              <w:left w:w="72" w:type="dxa"/>
              <w:right w:w="72" w:type="dxa"/>
            </w:tcMar>
            <w:vAlign w:val="center"/>
          </w:tcPr>
          <w:p w14:paraId="18A9E739" w14:textId="77777777" w:rsidR="00020BBE" w:rsidRPr="00250A10" w:rsidRDefault="00020BBE" w:rsidP="00A5441C">
            <w:pPr>
              <w:jc w:val="center"/>
              <w:rPr>
                <w:color w:val="000000"/>
                <w:sz w:val="18"/>
                <w:szCs w:val="18"/>
              </w:rPr>
            </w:pPr>
          </w:p>
        </w:tc>
        <w:tc>
          <w:tcPr>
            <w:tcW w:w="288" w:type="pct"/>
            <w:tcBorders>
              <w:top w:val="single" w:sz="4" w:space="0" w:color="auto"/>
            </w:tcBorders>
            <w:shd w:val="clear" w:color="auto" w:fill="auto"/>
            <w:tcMar>
              <w:left w:w="72" w:type="dxa"/>
              <w:right w:w="72" w:type="dxa"/>
            </w:tcMar>
            <w:vAlign w:val="center"/>
            <w:hideMark/>
          </w:tcPr>
          <w:p w14:paraId="49184355" w14:textId="77777777" w:rsidR="00020BBE" w:rsidRPr="00D5211C" w:rsidRDefault="00020BBE" w:rsidP="00A5441C">
            <w:pPr>
              <w:jc w:val="center"/>
              <w:rPr>
                <w:color w:val="000000"/>
                <w:sz w:val="18"/>
                <w:szCs w:val="18"/>
              </w:rPr>
            </w:pPr>
          </w:p>
        </w:tc>
        <w:tc>
          <w:tcPr>
            <w:tcW w:w="426" w:type="pct"/>
            <w:tcBorders>
              <w:top w:val="single" w:sz="4" w:space="0" w:color="auto"/>
            </w:tcBorders>
            <w:tcMar>
              <w:left w:w="72" w:type="dxa"/>
              <w:right w:w="72" w:type="dxa"/>
            </w:tcMar>
            <w:vAlign w:val="center"/>
          </w:tcPr>
          <w:p w14:paraId="42DBF49D" w14:textId="77777777" w:rsidR="00020BBE" w:rsidRPr="00965071" w:rsidRDefault="00020BBE" w:rsidP="00A5441C">
            <w:pPr>
              <w:jc w:val="center"/>
              <w:rPr>
                <w:sz w:val="18"/>
                <w:szCs w:val="18"/>
              </w:rPr>
            </w:pPr>
          </w:p>
        </w:tc>
        <w:tc>
          <w:tcPr>
            <w:tcW w:w="334" w:type="pct"/>
            <w:tcBorders>
              <w:top w:val="single" w:sz="4" w:space="0" w:color="auto"/>
              <w:right w:val="single" w:sz="4" w:space="0" w:color="auto"/>
            </w:tcBorders>
            <w:shd w:val="clear" w:color="auto" w:fill="auto"/>
            <w:tcMar>
              <w:left w:w="72" w:type="dxa"/>
              <w:right w:w="72" w:type="dxa"/>
            </w:tcMar>
            <w:vAlign w:val="center"/>
            <w:hideMark/>
          </w:tcPr>
          <w:p w14:paraId="0B43F19F" w14:textId="77777777" w:rsidR="00020BBE" w:rsidRPr="00D5211C" w:rsidRDefault="00020BBE"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48991849" w14:textId="77777777" w:rsidR="00020BBE" w:rsidRPr="00512476" w:rsidRDefault="00020BBE" w:rsidP="00A5441C">
            <w:pPr>
              <w:jc w:val="center"/>
              <w:rPr>
                <w:b/>
                <w:color w:val="000000"/>
                <w:sz w:val="18"/>
                <w:szCs w:val="18"/>
              </w:rPr>
            </w:pPr>
            <w:r>
              <w:rPr>
                <w:b/>
                <w:color w:val="000000"/>
                <w:sz w:val="18"/>
                <w:szCs w:val="18"/>
              </w:rPr>
              <w:t>Code</w:t>
            </w:r>
          </w:p>
        </w:tc>
        <w:tc>
          <w:tcPr>
            <w:tcW w:w="1280"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344572D9" w14:textId="77777777" w:rsidR="00020BBE" w:rsidRPr="00512476" w:rsidRDefault="00020BBE" w:rsidP="00A5441C">
            <w:pPr>
              <w:rPr>
                <w:b/>
                <w:color w:val="000000"/>
                <w:sz w:val="18"/>
                <w:szCs w:val="18"/>
              </w:rPr>
            </w:pPr>
            <w:r>
              <w:rPr>
                <w:b/>
                <w:color w:val="000000"/>
                <w:sz w:val="18"/>
                <w:szCs w:val="18"/>
              </w:rPr>
              <w:t>Description</w:t>
            </w:r>
          </w:p>
        </w:tc>
        <w:tc>
          <w:tcPr>
            <w:tcW w:w="368" w:type="pct"/>
            <w:tcBorders>
              <w:top w:val="single" w:sz="4" w:space="0" w:color="auto"/>
              <w:left w:val="single" w:sz="4" w:space="0" w:color="auto"/>
            </w:tcBorders>
            <w:tcMar>
              <w:left w:w="72" w:type="dxa"/>
              <w:right w:w="72" w:type="dxa"/>
            </w:tcMar>
            <w:vAlign w:val="center"/>
          </w:tcPr>
          <w:p w14:paraId="6753CFDD" w14:textId="77777777" w:rsidR="00020BBE" w:rsidRPr="00D5211C" w:rsidRDefault="00020BBE" w:rsidP="00A5441C">
            <w:pPr>
              <w:jc w:val="center"/>
              <w:rPr>
                <w:color w:val="000000"/>
                <w:sz w:val="18"/>
                <w:szCs w:val="18"/>
              </w:rPr>
            </w:pPr>
          </w:p>
        </w:tc>
        <w:tc>
          <w:tcPr>
            <w:tcW w:w="244" w:type="pct"/>
            <w:gridSpan w:val="2"/>
            <w:tcBorders>
              <w:top w:val="single" w:sz="4" w:space="0" w:color="auto"/>
            </w:tcBorders>
            <w:tcMar>
              <w:left w:w="72" w:type="dxa"/>
              <w:right w:w="72" w:type="dxa"/>
            </w:tcMar>
            <w:vAlign w:val="center"/>
          </w:tcPr>
          <w:p w14:paraId="155A33BE" w14:textId="77777777" w:rsidR="00020BBE" w:rsidRDefault="00020BBE" w:rsidP="00A5441C">
            <w:pPr>
              <w:jc w:val="center"/>
              <w:rPr>
                <w:color w:val="000000"/>
                <w:sz w:val="18"/>
                <w:szCs w:val="18"/>
              </w:rPr>
            </w:pPr>
          </w:p>
        </w:tc>
        <w:tc>
          <w:tcPr>
            <w:tcW w:w="184" w:type="pct"/>
            <w:gridSpan w:val="2"/>
            <w:tcBorders>
              <w:top w:val="single" w:sz="4" w:space="0" w:color="auto"/>
              <w:right w:val="single" w:sz="4" w:space="0" w:color="auto"/>
            </w:tcBorders>
            <w:tcMar>
              <w:left w:w="72" w:type="dxa"/>
              <w:right w:w="72" w:type="dxa"/>
            </w:tcMar>
            <w:vAlign w:val="center"/>
          </w:tcPr>
          <w:p w14:paraId="407FCD6D" w14:textId="77777777" w:rsidR="00020BBE" w:rsidRDefault="00020BBE" w:rsidP="00A5441C">
            <w:pPr>
              <w:jc w:val="center"/>
              <w:rPr>
                <w:color w:val="000000"/>
                <w:sz w:val="18"/>
                <w:szCs w:val="18"/>
              </w:rPr>
            </w:pPr>
          </w:p>
        </w:tc>
      </w:tr>
      <w:tr w:rsidR="00020BBE" w:rsidRPr="00D5211C" w14:paraId="71E6F604" w14:textId="77777777" w:rsidTr="00DE36D7">
        <w:trPr>
          <w:cantSplit/>
          <w:trHeight w:val="315"/>
        </w:trPr>
        <w:tc>
          <w:tcPr>
            <w:tcW w:w="214" w:type="pct"/>
            <w:tcBorders>
              <w:left w:val="single" w:sz="4" w:space="0" w:color="auto"/>
            </w:tcBorders>
            <w:tcMar>
              <w:left w:w="72" w:type="dxa"/>
              <w:right w:w="72" w:type="dxa"/>
            </w:tcMar>
            <w:vAlign w:val="center"/>
          </w:tcPr>
          <w:p w14:paraId="39491A8B" w14:textId="77777777" w:rsidR="00020BBE" w:rsidRDefault="00020BBE" w:rsidP="00A5441C">
            <w:pPr>
              <w:jc w:val="center"/>
              <w:rPr>
                <w:color w:val="000000"/>
                <w:sz w:val="18"/>
                <w:szCs w:val="18"/>
              </w:rPr>
            </w:pPr>
          </w:p>
        </w:tc>
        <w:tc>
          <w:tcPr>
            <w:tcW w:w="183" w:type="pct"/>
            <w:tcMar>
              <w:left w:w="72" w:type="dxa"/>
              <w:right w:w="72" w:type="dxa"/>
            </w:tcMar>
            <w:vAlign w:val="center"/>
          </w:tcPr>
          <w:p w14:paraId="448C2342" w14:textId="77777777" w:rsidR="00020BBE" w:rsidRDefault="00020BBE" w:rsidP="00A5441C">
            <w:pPr>
              <w:jc w:val="center"/>
              <w:rPr>
                <w:color w:val="000000"/>
                <w:sz w:val="18"/>
                <w:szCs w:val="18"/>
              </w:rPr>
            </w:pPr>
          </w:p>
        </w:tc>
        <w:tc>
          <w:tcPr>
            <w:tcW w:w="243" w:type="pct"/>
            <w:shd w:val="clear" w:color="auto" w:fill="auto"/>
            <w:tcMar>
              <w:left w:w="72" w:type="dxa"/>
              <w:right w:w="72" w:type="dxa"/>
            </w:tcMar>
            <w:vAlign w:val="center"/>
            <w:hideMark/>
          </w:tcPr>
          <w:p w14:paraId="4F3186DF" w14:textId="77777777" w:rsidR="00020BBE" w:rsidRPr="00D5211C" w:rsidRDefault="00020BBE" w:rsidP="00A5441C">
            <w:pPr>
              <w:jc w:val="center"/>
              <w:rPr>
                <w:color w:val="000000"/>
                <w:sz w:val="18"/>
                <w:szCs w:val="18"/>
              </w:rPr>
            </w:pPr>
          </w:p>
        </w:tc>
        <w:tc>
          <w:tcPr>
            <w:tcW w:w="305" w:type="pct"/>
            <w:shd w:val="clear" w:color="auto" w:fill="auto"/>
            <w:tcMar>
              <w:left w:w="72" w:type="dxa"/>
              <w:right w:w="72" w:type="dxa"/>
            </w:tcMar>
            <w:vAlign w:val="center"/>
            <w:hideMark/>
          </w:tcPr>
          <w:p w14:paraId="3A10086E" w14:textId="77777777" w:rsidR="00020BBE" w:rsidRPr="00D5211C" w:rsidRDefault="00020BBE" w:rsidP="00A5441C">
            <w:pPr>
              <w:jc w:val="center"/>
              <w:rPr>
                <w:color w:val="000000"/>
                <w:sz w:val="18"/>
                <w:szCs w:val="18"/>
              </w:rPr>
            </w:pPr>
          </w:p>
        </w:tc>
        <w:tc>
          <w:tcPr>
            <w:tcW w:w="322" w:type="pct"/>
            <w:tcMar>
              <w:left w:w="72" w:type="dxa"/>
              <w:right w:w="72" w:type="dxa"/>
            </w:tcMar>
            <w:vAlign w:val="center"/>
          </w:tcPr>
          <w:p w14:paraId="142041A0" w14:textId="77777777" w:rsidR="00020BBE" w:rsidRPr="00250A10" w:rsidRDefault="00020BBE" w:rsidP="00A5441C">
            <w:pPr>
              <w:jc w:val="center"/>
              <w:rPr>
                <w:color w:val="000000"/>
                <w:sz w:val="18"/>
                <w:szCs w:val="18"/>
              </w:rPr>
            </w:pPr>
          </w:p>
        </w:tc>
        <w:tc>
          <w:tcPr>
            <w:tcW w:w="288" w:type="pct"/>
            <w:shd w:val="clear" w:color="auto" w:fill="auto"/>
            <w:tcMar>
              <w:left w:w="72" w:type="dxa"/>
              <w:right w:w="72" w:type="dxa"/>
            </w:tcMar>
            <w:vAlign w:val="center"/>
            <w:hideMark/>
          </w:tcPr>
          <w:p w14:paraId="34824C8D" w14:textId="77777777" w:rsidR="00020BBE" w:rsidRPr="00D5211C" w:rsidRDefault="00020BBE" w:rsidP="00A5441C">
            <w:pPr>
              <w:jc w:val="center"/>
              <w:rPr>
                <w:color w:val="000000"/>
                <w:sz w:val="18"/>
                <w:szCs w:val="18"/>
              </w:rPr>
            </w:pPr>
          </w:p>
        </w:tc>
        <w:tc>
          <w:tcPr>
            <w:tcW w:w="426" w:type="pct"/>
            <w:tcMar>
              <w:left w:w="72" w:type="dxa"/>
              <w:right w:w="72" w:type="dxa"/>
            </w:tcMar>
            <w:vAlign w:val="center"/>
          </w:tcPr>
          <w:p w14:paraId="05BF8442" w14:textId="77777777" w:rsidR="00020BBE" w:rsidRPr="00965071" w:rsidRDefault="00020BBE"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hideMark/>
          </w:tcPr>
          <w:p w14:paraId="1F4192F3" w14:textId="77777777" w:rsidR="00020BBE" w:rsidRPr="00D5211C" w:rsidRDefault="00020BBE"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1AF25E2" w14:textId="77777777" w:rsidR="00020BBE" w:rsidRPr="00D5211C" w:rsidRDefault="00020BBE" w:rsidP="00A5441C">
            <w:pPr>
              <w:jc w:val="center"/>
              <w:rPr>
                <w:color w:val="000000"/>
                <w:sz w:val="18"/>
                <w:szCs w:val="18"/>
              </w:rPr>
            </w:pPr>
            <w:r>
              <w:rPr>
                <w:color w:val="000000"/>
                <w:sz w:val="18"/>
                <w:szCs w:val="18"/>
              </w:rPr>
              <w:t>3.0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74D0C05" w14:textId="77777777" w:rsidR="00020BBE" w:rsidRPr="00D5211C" w:rsidRDefault="00020BBE" w:rsidP="00D874BA">
            <w:pPr>
              <w:rPr>
                <w:color w:val="000000"/>
                <w:sz w:val="18"/>
                <w:szCs w:val="18"/>
              </w:rPr>
            </w:pPr>
            <w:r>
              <w:rPr>
                <w:color w:val="000000"/>
                <w:sz w:val="18"/>
                <w:szCs w:val="18"/>
              </w:rPr>
              <w:t xml:space="preserve"> </w:t>
            </w:r>
            <w:r w:rsidR="00D874BA">
              <w:rPr>
                <w:color w:val="000000"/>
                <w:sz w:val="18"/>
                <w:szCs w:val="18"/>
              </w:rPr>
              <w:t>V</w:t>
            </w:r>
            <w:r>
              <w:rPr>
                <w:color w:val="000000"/>
                <w:sz w:val="18"/>
                <w:szCs w:val="18"/>
              </w:rPr>
              <w:t>ersion</w:t>
            </w:r>
            <w:r w:rsidR="00D874BA">
              <w:rPr>
                <w:color w:val="000000"/>
                <w:sz w:val="18"/>
                <w:szCs w:val="18"/>
              </w:rPr>
              <w:t xml:space="preserve"> 3.0</w:t>
            </w:r>
            <w:r>
              <w:rPr>
                <w:color w:val="000000"/>
                <w:sz w:val="18"/>
                <w:szCs w:val="18"/>
              </w:rPr>
              <w:t>; required for reporting periods as of October 2013</w:t>
            </w:r>
            <w:r w:rsidR="00D874BA">
              <w:rPr>
                <w:color w:val="000000"/>
                <w:sz w:val="18"/>
                <w:szCs w:val="18"/>
              </w:rPr>
              <w:t>; No longer valid as of May 2015.</w:t>
            </w:r>
          </w:p>
        </w:tc>
        <w:tc>
          <w:tcPr>
            <w:tcW w:w="368" w:type="pct"/>
            <w:tcBorders>
              <w:left w:val="single" w:sz="4" w:space="0" w:color="auto"/>
            </w:tcBorders>
            <w:tcMar>
              <w:left w:w="72" w:type="dxa"/>
              <w:right w:w="72" w:type="dxa"/>
            </w:tcMar>
            <w:vAlign w:val="center"/>
          </w:tcPr>
          <w:p w14:paraId="51D2E924" w14:textId="77777777" w:rsidR="00020BBE" w:rsidRPr="00D5211C" w:rsidRDefault="00020BBE" w:rsidP="00A5441C">
            <w:pPr>
              <w:jc w:val="center"/>
              <w:rPr>
                <w:color w:val="000000"/>
                <w:sz w:val="18"/>
                <w:szCs w:val="18"/>
              </w:rPr>
            </w:pPr>
          </w:p>
        </w:tc>
        <w:tc>
          <w:tcPr>
            <w:tcW w:w="244" w:type="pct"/>
            <w:gridSpan w:val="2"/>
            <w:tcMar>
              <w:left w:w="72" w:type="dxa"/>
              <w:right w:w="72" w:type="dxa"/>
            </w:tcMar>
            <w:vAlign w:val="center"/>
          </w:tcPr>
          <w:p w14:paraId="2346F54D" w14:textId="77777777" w:rsidR="00020BBE" w:rsidRDefault="00020BBE"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743D6209" w14:textId="77777777" w:rsidR="00020BBE" w:rsidRDefault="00020BBE" w:rsidP="00A5441C">
            <w:pPr>
              <w:jc w:val="center"/>
              <w:rPr>
                <w:color w:val="000000"/>
                <w:sz w:val="18"/>
                <w:szCs w:val="18"/>
              </w:rPr>
            </w:pPr>
          </w:p>
        </w:tc>
      </w:tr>
      <w:tr w:rsidR="003F369D" w:rsidRPr="00D5211C" w14:paraId="08AE8470" w14:textId="77777777" w:rsidTr="00987B35">
        <w:trPr>
          <w:cantSplit/>
          <w:trHeight w:val="315"/>
        </w:trPr>
        <w:tc>
          <w:tcPr>
            <w:tcW w:w="214" w:type="pct"/>
            <w:tcBorders>
              <w:left w:val="single" w:sz="4" w:space="0" w:color="auto"/>
            </w:tcBorders>
            <w:tcMar>
              <w:left w:w="72" w:type="dxa"/>
              <w:right w:w="72" w:type="dxa"/>
            </w:tcMar>
            <w:vAlign w:val="center"/>
          </w:tcPr>
          <w:p w14:paraId="4478F64F" w14:textId="77777777" w:rsidR="003F369D" w:rsidRDefault="003F369D" w:rsidP="00A5441C">
            <w:pPr>
              <w:jc w:val="center"/>
              <w:rPr>
                <w:color w:val="000000"/>
                <w:sz w:val="18"/>
                <w:szCs w:val="18"/>
              </w:rPr>
            </w:pPr>
          </w:p>
        </w:tc>
        <w:tc>
          <w:tcPr>
            <w:tcW w:w="183" w:type="pct"/>
            <w:tcMar>
              <w:left w:w="72" w:type="dxa"/>
              <w:right w:w="72" w:type="dxa"/>
            </w:tcMar>
            <w:vAlign w:val="center"/>
          </w:tcPr>
          <w:p w14:paraId="6F8DFC1A" w14:textId="77777777" w:rsidR="003F369D" w:rsidRDefault="003F369D" w:rsidP="00A5441C">
            <w:pPr>
              <w:jc w:val="center"/>
              <w:rPr>
                <w:color w:val="000000"/>
                <w:sz w:val="18"/>
                <w:szCs w:val="18"/>
              </w:rPr>
            </w:pPr>
          </w:p>
        </w:tc>
        <w:tc>
          <w:tcPr>
            <w:tcW w:w="243" w:type="pct"/>
            <w:shd w:val="clear" w:color="auto" w:fill="auto"/>
            <w:tcMar>
              <w:left w:w="72" w:type="dxa"/>
              <w:right w:w="72" w:type="dxa"/>
            </w:tcMar>
            <w:vAlign w:val="center"/>
          </w:tcPr>
          <w:p w14:paraId="350D759F" w14:textId="77777777" w:rsidR="003F369D" w:rsidRPr="00D5211C" w:rsidRDefault="003F369D" w:rsidP="00A5441C">
            <w:pPr>
              <w:jc w:val="center"/>
              <w:rPr>
                <w:color w:val="000000"/>
                <w:sz w:val="18"/>
                <w:szCs w:val="18"/>
              </w:rPr>
            </w:pPr>
          </w:p>
        </w:tc>
        <w:tc>
          <w:tcPr>
            <w:tcW w:w="305" w:type="pct"/>
            <w:shd w:val="clear" w:color="auto" w:fill="auto"/>
            <w:tcMar>
              <w:left w:w="72" w:type="dxa"/>
              <w:right w:w="72" w:type="dxa"/>
            </w:tcMar>
            <w:vAlign w:val="center"/>
          </w:tcPr>
          <w:p w14:paraId="6066181F" w14:textId="77777777" w:rsidR="003F369D" w:rsidRPr="00D5211C" w:rsidRDefault="003F369D" w:rsidP="00A5441C">
            <w:pPr>
              <w:jc w:val="center"/>
              <w:rPr>
                <w:color w:val="000000"/>
                <w:sz w:val="18"/>
                <w:szCs w:val="18"/>
              </w:rPr>
            </w:pPr>
          </w:p>
        </w:tc>
        <w:tc>
          <w:tcPr>
            <w:tcW w:w="322" w:type="pct"/>
            <w:tcMar>
              <w:left w:w="72" w:type="dxa"/>
              <w:right w:w="72" w:type="dxa"/>
            </w:tcMar>
            <w:vAlign w:val="center"/>
          </w:tcPr>
          <w:p w14:paraId="47B8426A" w14:textId="77777777" w:rsidR="003F369D" w:rsidRPr="00250A10" w:rsidRDefault="003F369D" w:rsidP="00A5441C">
            <w:pPr>
              <w:jc w:val="center"/>
              <w:rPr>
                <w:color w:val="000000"/>
                <w:sz w:val="18"/>
                <w:szCs w:val="18"/>
              </w:rPr>
            </w:pPr>
          </w:p>
        </w:tc>
        <w:tc>
          <w:tcPr>
            <w:tcW w:w="288" w:type="pct"/>
            <w:shd w:val="clear" w:color="auto" w:fill="auto"/>
            <w:tcMar>
              <w:left w:w="72" w:type="dxa"/>
              <w:right w:w="72" w:type="dxa"/>
            </w:tcMar>
            <w:vAlign w:val="center"/>
          </w:tcPr>
          <w:p w14:paraId="02D8BE98" w14:textId="77777777" w:rsidR="003F369D" w:rsidRPr="00D5211C" w:rsidRDefault="003F369D" w:rsidP="00A5441C">
            <w:pPr>
              <w:jc w:val="center"/>
              <w:rPr>
                <w:color w:val="000000"/>
                <w:sz w:val="18"/>
                <w:szCs w:val="18"/>
              </w:rPr>
            </w:pPr>
          </w:p>
        </w:tc>
        <w:tc>
          <w:tcPr>
            <w:tcW w:w="426" w:type="pct"/>
            <w:tcMar>
              <w:left w:w="72" w:type="dxa"/>
              <w:right w:w="72" w:type="dxa"/>
            </w:tcMar>
            <w:vAlign w:val="center"/>
          </w:tcPr>
          <w:p w14:paraId="501477C7" w14:textId="77777777" w:rsidR="003F369D" w:rsidRPr="00965071" w:rsidRDefault="003F369D"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3C43EDBB" w14:textId="77777777" w:rsidR="003F369D" w:rsidRPr="00D5211C" w:rsidRDefault="003F369D"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503E0A6" w14:textId="77777777" w:rsidR="003F369D" w:rsidRDefault="003F369D" w:rsidP="00A5441C">
            <w:pPr>
              <w:jc w:val="center"/>
              <w:rPr>
                <w:color w:val="000000"/>
                <w:sz w:val="18"/>
                <w:szCs w:val="18"/>
              </w:rPr>
            </w:pPr>
            <w:r>
              <w:rPr>
                <w:color w:val="000000"/>
                <w:sz w:val="18"/>
                <w:szCs w:val="18"/>
              </w:rPr>
              <w:t>4.0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0CDFF3E" w14:textId="77777777" w:rsidR="003F369D" w:rsidRDefault="003F369D" w:rsidP="00987B35">
            <w:pPr>
              <w:rPr>
                <w:color w:val="000000"/>
                <w:sz w:val="18"/>
                <w:szCs w:val="18"/>
              </w:rPr>
            </w:pPr>
            <w:r>
              <w:rPr>
                <w:color w:val="000000"/>
                <w:sz w:val="18"/>
                <w:szCs w:val="18"/>
              </w:rPr>
              <w:t xml:space="preserve">Version 4.0 required for reporting periods </w:t>
            </w:r>
            <w:r w:rsidR="00476FBF">
              <w:rPr>
                <w:color w:val="000000"/>
                <w:sz w:val="18"/>
                <w:szCs w:val="18"/>
              </w:rPr>
              <w:t>October 2013</w:t>
            </w:r>
            <w:r>
              <w:rPr>
                <w:color w:val="000000"/>
                <w:sz w:val="18"/>
                <w:szCs w:val="18"/>
              </w:rPr>
              <w:t xml:space="preserve"> onward</w:t>
            </w:r>
            <w:r w:rsidR="00987B35">
              <w:rPr>
                <w:color w:val="000000"/>
                <w:sz w:val="18"/>
                <w:szCs w:val="18"/>
              </w:rPr>
              <w:t>; No longer valid as of August 2016.</w:t>
            </w:r>
          </w:p>
        </w:tc>
        <w:tc>
          <w:tcPr>
            <w:tcW w:w="368" w:type="pct"/>
            <w:tcBorders>
              <w:left w:val="single" w:sz="4" w:space="0" w:color="auto"/>
            </w:tcBorders>
            <w:tcMar>
              <w:left w:w="72" w:type="dxa"/>
              <w:right w:w="72" w:type="dxa"/>
            </w:tcMar>
            <w:vAlign w:val="center"/>
          </w:tcPr>
          <w:p w14:paraId="09C5DD8B" w14:textId="77777777" w:rsidR="003F369D" w:rsidRPr="00D5211C" w:rsidRDefault="003F369D" w:rsidP="00A5441C">
            <w:pPr>
              <w:jc w:val="center"/>
              <w:rPr>
                <w:color w:val="000000"/>
                <w:sz w:val="18"/>
                <w:szCs w:val="18"/>
              </w:rPr>
            </w:pPr>
          </w:p>
        </w:tc>
        <w:tc>
          <w:tcPr>
            <w:tcW w:w="244" w:type="pct"/>
            <w:gridSpan w:val="2"/>
            <w:tcMar>
              <w:left w:w="72" w:type="dxa"/>
              <w:right w:w="72" w:type="dxa"/>
            </w:tcMar>
            <w:vAlign w:val="center"/>
          </w:tcPr>
          <w:p w14:paraId="06D0E62E" w14:textId="77777777" w:rsidR="003F369D" w:rsidRDefault="003F369D"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171B2D88" w14:textId="77777777" w:rsidR="003F369D" w:rsidRDefault="003F369D" w:rsidP="00A5441C">
            <w:pPr>
              <w:jc w:val="center"/>
              <w:rPr>
                <w:color w:val="000000"/>
                <w:sz w:val="18"/>
                <w:szCs w:val="18"/>
              </w:rPr>
            </w:pPr>
          </w:p>
        </w:tc>
      </w:tr>
      <w:tr w:rsidR="00987B35" w:rsidRPr="00D5211C" w14:paraId="7ABF86C3" w14:textId="77777777" w:rsidTr="00D0167B">
        <w:trPr>
          <w:cantSplit/>
          <w:trHeight w:val="315"/>
        </w:trPr>
        <w:tc>
          <w:tcPr>
            <w:tcW w:w="214" w:type="pct"/>
            <w:tcBorders>
              <w:left w:val="single" w:sz="4" w:space="0" w:color="auto"/>
            </w:tcBorders>
            <w:tcMar>
              <w:left w:w="72" w:type="dxa"/>
              <w:right w:w="72" w:type="dxa"/>
            </w:tcMar>
            <w:vAlign w:val="center"/>
          </w:tcPr>
          <w:p w14:paraId="2A1B81D9" w14:textId="77777777" w:rsidR="00987B35" w:rsidRDefault="00987B35" w:rsidP="00A5441C">
            <w:pPr>
              <w:jc w:val="center"/>
              <w:rPr>
                <w:color w:val="000000"/>
                <w:sz w:val="18"/>
                <w:szCs w:val="18"/>
              </w:rPr>
            </w:pPr>
          </w:p>
        </w:tc>
        <w:tc>
          <w:tcPr>
            <w:tcW w:w="183" w:type="pct"/>
            <w:tcMar>
              <w:left w:w="72" w:type="dxa"/>
              <w:right w:w="72" w:type="dxa"/>
            </w:tcMar>
            <w:vAlign w:val="center"/>
          </w:tcPr>
          <w:p w14:paraId="7C512E68" w14:textId="77777777" w:rsidR="00987B35" w:rsidRDefault="00987B35" w:rsidP="00A5441C">
            <w:pPr>
              <w:jc w:val="center"/>
              <w:rPr>
                <w:color w:val="000000"/>
                <w:sz w:val="18"/>
                <w:szCs w:val="18"/>
              </w:rPr>
            </w:pPr>
          </w:p>
        </w:tc>
        <w:tc>
          <w:tcPr>
            <w:tcW w:w="243" w:type="pct"/>
            <w:shd w:val="clear" w:color="auto" w:fill="auto"/>
            <w:tcMar>
              <w:left w:w="72" w:type="dxa"/>
              <w:right w:w="72" w:type="dxa"/>
            </w:tcMar>
            <w:vAlign w:val="center"/>
          </w:tcPr>
          <w:p w14:paraId="516E3E0C" w14:textId="77777777" w:rsidR="00987B35" w:rsidRPr="00D5211C" w:rsidRDefault="00987B35" w:rsidP="00A5441C">
            <w:pPr>
              <w:jc w:val="center"/>
              <w:rPr>
                <w:color w:val="000000"/>
                <w:sz w:val="18"/>
                <w:szCs w:val="18"/>
              </w:rPr>
            </w:pPr>
          </w:p>
        </w:tc>
        <w:tc>
          <w:tcPr>
            <w:tcW w:w="305" w:type="pct"/>
            <w:shd w:val="clear" w:color="auto" w:fill="auto"/>
            <w:tcMar>
              <w:left w:w="72" w:type="dxa"/>
              <w:right w:w="72" w:type="dxa"/>
            </w:tcMar>
            <w:vAlign w:val="center"/>
          </w:tcPr>
          <w:p w14:paraId="0D4F2C5A" w14:textId="77777777" w:rsidR="00987B35" w:rsidRPr="00D5211C" w:rsidRDefault="00987B35" w:rsidP="00A5441C">
            <w:pPr>
              <w:jc w:val="center"/>
              <w:rPr>
                <w:color w:val="000000"/>
                <w:sz w:val="18"/>
                <w:szCs w:val="18"/>
              </w:rPr>
            </w:pPr>
          </w:p>
        </w:tc>
        <w:tc>
          <w:tcPr>
            <w:tcW w:w="322" w:type="pct"/>
            <w:tcMar>
              <w:left w:w="72" w:type="dxa"/>
              <w:right w:w="72" w:type="dxa"/>
            </w:tcMar>
            <w:vAlign w:val="center"/>
          </w:tcPr>
          <w:p w14:paraId="316531F1" w14:textId="77777777" w:rsidR="00987B35" w:rsidRPr="00250A10" w:rsidRDefault="00987B35" w:rsidP="00A5441C">
            <w:pPr>
              <w:jc w:val="center"/>
              <w:rPr>
                <w:color w:val="000000"/>
                <w:sz w:val="18"/>
                <w:szCs w:val="18"/>
              </w:rPr>
            </w:pPr>
          </w:p>
        </w:tc>
        <w:tc>
          <w:tcPr>
            <w:tcW w:w="288" w:type="pct"/>
            <w:shd w:val="clear" w:color="auto" w:fill="auto"/>
            <w:tcMar>
              <w:left w:w="72" w:type="dxa"/>
              <w:right w:w="72" w:type="dxa"/>
            </w:tcMar>
            <w:vAlign w:val="center"/>
          </w:tcPr>
          <w:p w14:paraId="1239BBB4" w14:textId="77777777" w:rsidR="00987B35" w:rsidRPr="00D5211C" w:rsidRDefault="00987B35" w:rsidP="00A5441C">
            <w:pPr>
              <w:jc w:val="center"/>
              <w:rPr>
                <w:color w:val="000000"/>
                <w:sz w:val="18"/>
                <w:szCs w:val="18"/>
              </w:rPr>
            </w:pPr>
          </w:p>
        </w:tc>
        <w:tc>
          <w:tcPr>
            <w:tcW w:w="426" w:type="pct"/>
            <w:tcMar>
              <w:left w:w="72" w:type="dxa"/>
              <w:right w:w="72" w:type="dxa"/>
            </w:tcMar>
            <w:vAlign w:val="center"/>
          </w:tcPr>
          <w:p w14:paraId="4BE29100" w14:textId="77777777" w:rsidR="00987B35" w:rsidRPr="00965071" w:rsidRDefault="00987B35"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4DE19812" w14:textId="77777777" w:rsidR="00987B35" w:rsidRPr="00D5211C" w:rsidRDefault="00987B35"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293DA08" w14:textId="77777777" w:rsidR="00987B35" w:rsidRDefault="00987B35" w:rsidP="00A5441C">
            <w:pPr>
              <w:jc w:val="center"/>
              <w:rPr>
                <w:color w:val="000000"/>
                <w:sz w:val="18"/>
                <w:szCs w:val="18"/>
              </w:rPr>
            </w:pPr>
            <w:r>
              <w:rPr>
                <w:color w:val="000000"/>
                <w:sz w:val="18"/>
                <w:szCs w:val="18"/>
              </w:rPr>
              <w:t>5.0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D204989" w14:textId="77777777" w:rsidR="00987B35" w:rsidRPr="001D4685" w:rsidRDefault="00987B35" w:rsidP="00A5441C">
            <w:pPr>
              <w:rPr>
                <w:rFonts w:asciiTheme="minorHAnsi" w:hAnsiTheme="minorHAnsi"/>
                <w:color w:val="000000"/>
                <w:sz w:val="18"/>
                <w:szCs w:val="18"/>
              </w:rPr>
            </w:pPr>
            <w:r w:rsidRPr="001D4685">
              <w:rPr>
                <w:rFonts w:asciiTheme="minorHAnsi" w:hAnsiTheme="minorHAnsi" w:cs="Arial"/>
                <w:color w:val="000000"/>
                <w:sz w:val="18"/>
                <w:szCs w:val="18"/>
              </w:rPr>
              <w:t>Version 5.0; required for reporting periods October 2013 onward as of August 2016</w:t>
            </w:r>
            <w:r w:rsidR="00B133EC">
              <w:rPr>
                <w:rFonts w:asciiTheme="minorHAnsi" w:hAnsiTheme="minorHAnsi" w:cs="Arial"/>
                <w:color w:val="000000"/>
                <w:sz w:val="18"/>
                <w:szCs w:val="18"/>
              </w:rPr>
              <w:t>; no longer valid as of August 2017.</w:t>
            </w:r>
          </w:p>
        </w:tc>
        <w:tc>
          <w:tcPr>
            <w:tcW w:w="368" w:type="pct"/>
            <w:tcBorders>
              <w:left w:val="single" w:sz="4" w:space="0" w:color="auto"/>
            </w:tcBorders>
            <w:tcMar>
              <w:left w:w="72" w:type="dxa"/>
              <w:right w:w="72" w:type="dxa"/>
            </w:tcMar>
            <w:vAlign w:val="center"/>
          </w:tcPr>
          <w:p w14:paraId="3AB1E470" w14:textId="77777777" w:rsidR="00987B35" w:rsidRPr="00D5211C" w:rsidRDefault="00987B35" w:rsidP="00A5441C">
            <w:pPr>
              <w:jc w:val="center"/>
              <w:rPr>
                <w:color w:val="000000"/>
                <w:sz w:val="18"/>
                <w:szCs w:val="18"/>
              </w:rPr>
            </w:pPr>
          </w:p>
        </w:tc>
        <w:tc>
          <w:tcPr>
            <w:tcW w:w="244" w:type="pct"/>
            <w:gridSpan w:val="2"/>
            <w:tcMar>
              <w:left w:w="72" w:type="dxa"/>
              <w:right w:w="72" w:type="dxa"/>
            </w:tcMar>
            <w:vAlign w:val="center"/>
          </w:tcPr>
          <w:p w14:paraId="55956418" w14:textId="77777777" w:rsidR="00987B35" w:rsidRDefault="00987B35"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5F2DCA87" w14:textId="77777777" w:rsidR="00987B35" w:rsidRDefault="00987B35" w:rsidP="00A5441C">
            <w:pPr>
              <w:jc w:val="center"/>
              <w:rPr>
                <w:color w:val="000000"/>
                <w:sz w:val="18"/>
                <w:szCs w:val="18"/>
              </w:rPr>
            </w:pPr>
          </w:p>
        </w:tc>
      </w:tr>
      <w:tr w:rsidR="002A1011" w:rsidRPr="00D5211C" w14:paraId="6EE5623A" w14:textId="77777777" w:rsidTr="00D0167B">
        <w:trPr>
          <w:cantSplit/>
          <w:trHeight w:val="315"/>
        </w:trPr>
        <w:tc>
          <w:tcPr>
            <w:tcW w:w="214" w:type="pct"/>
            <w:tcBorders>
              <w:left w:val="single" w:sz="4" w:space="0" w:color="auto"/>
            </w:tcBorders>
            <w:tcMar>
              <w:left w:w="72" w:type="dxa"/>
              <w:right w:w="72" w:type="dxa"/>
            </w:tcMar>
            <w:vAlign w:val="center"/>
          </w:tcPr>
          <w:p w14:paraId="20A1F25C" w14:textId="77777777" w:rsidR="002A1011" w:rsidRDefault="002A1011" w:rsidP="00A5441C">
            <w:pPr>
              <w:jc w:val="center"/>
              <w:rPr>
                <w:color w:val="000000"/>
                <w:sz w:val="18"/>
                <w:szCs w:val="18"/>
              </w:rPr>
            </w:pPr>
          </w:p>
        </w:tc>
        <w:tc>
          <w:tcPr>
            <w:tcW w:w="183" w:type="pct"/>
            <w:tcMar>
              <w:left w:w="72" w:type="dxa"/>
              <w:right w:w="72" w:type="dxa"/>
            </w:tcMar>
            <w:vAlign w:val="center"/>
          </w:tcPr>
          <w:p w14:paraId="7FDB6F49" w14:textId="77777777" w:rsidR="002A1011" w:rsidRDefault="002A1011" w:rsidP="00A5441C">
            <w:pPr>
              <w:jc w:val="center"/>
              <w:rPr>
                <w:color w:val="000000"/>
                <w:sz w:val="18"/>
                <w:szCs w:val="18"/>
              </w:rPr>
            </w:pPr>
          </w:p>
        </w:tc>
        <w:tc>
          <w:tcPr>
            <w:tcW w:w="243" w:type="pct"/>
            <w:shd w:val="clear" w:color="auto" w:fill="auto"/>
            <w:tcMar>
              <w:left w:w="72" w:type="dxa"/>
              <w:right w:w="72" w:type="dxa"/>
            </w:tcMar>
            <w:vAlign w:val="center"/>
          </w:tcPr>
          <w:p w14:paraId="204948BF" w14:textId="77777777" w:rsidR="002A1011" w:rsidRPr="00D5211C" w:rsidRDefault="002A1011" w:rsidP="00A5441C">
            <w:pPr>
              <w:jc w:val="center"/>
              <w:rPr>
                <w:color w:val="000000"/>
                <w:sz w:val="18"/>
                <w:szCs w:val="18"/>
              </w:rPr>
            </w:pPr>
          </w:p>
        </w:tc>
        <w:tc>
          <w:tcPr>
            <w:tcW w:w="305" w:type="pct"/>
            <w:shd w:val="clear" w:color="auto" w:fill="auto"/>
            <w:tcMar>
              <w:left w:w="72" w:type="dxa"/>
              <w:right w:w="72" w:type="dxa"/>
            </w:tcMar>
            <w:vAlign w:val="center"/>
          </w:tcPr>
          <w:p w14:paraId="3678795D" w14:textId="77777777" w:rsidR="002A1011" w:rsidRPr="00D5211C" w:rsidRDefault="002A1011" w:rsidP="00A5441C">
            <w:pPr>
              <w:jc w:val="center"/>
              <w:rPr>
                <w:color w:val="000000"/>
                <w:sz w:val="18"/>
                <w:szCs w:val="18"/>
              </w:rPr>
            </w:pPr>
          </w:p>
        </w:tc>
        <w:tc>
          <w:tcPr>
            <w:tcW w:w="322" w:type="pct"/>
            <w:tcMar>
              <w:left w:w="72" w:type="dxa"/>
              <w:right w:w="72" w:type="dxa"/>
            </w:tcMar>
            <w:vAlign w:val="center"/>
          </w:tcPr>
          <w:p w14:paraId="46D4C48B" w14:textId="77777777" w:rsidR="002A1011" w:rsidRPr="00250A10" w:rsidRDefault="002A1011" w:rsidP="00A5441C">
            <w:pPr>
              <w:jc w:val="center"/>
              <w:rPr>
                <w:color w:val="000000"/>
                <w:sz w:val="18"/>
                <w:szCs w:val="18"/>
              </w:rPr>
            </w:pPr>
          </w:p>
        </w:tc>
        <w:tc>
          <w:tcPr>
            <w:tcW w:w="288" w:type="pct"/>
            <w:shd w:val="clear" w:color="auto" w:fill="auto"/>
            <w:tcMar>
              <w:left w:w="72" w:type="dxa"/>
              <w:right w:w="72" w:type="dxa"/>
            </w:tcMar>
            <w:vAlign w:val="center"/>
          </w:tcPr>
          <w:p w14:paraId="6B84E794" w14:textId="77777777" w:rsidR="002A1011" w:rsidRPr="00D5211C" w:rsidRDefault="002A1011" w:rsidP="00A5441C">
            <w:pPr>
              <w:jc w:val="center"/>
              <w:rPr>
                <w:color w:val="000000"/>
                <w:sz w:val="18"/>
                <w:szCs w:val="18"/>
              </w:rPr>
            </w:pPr>
          </w:p>
        </w:tc>
        <w:tc>
          <w:tcPr>
            <w:tcW w:w="426" w:type="pct"/>
            <w:tcMar>
              <w:left w:w="72" w:type="dxa"/>
              <w:right w:w="72" w:type="dxa"/>
            </w:tcMar>
            <w:vAlign w:val="center"/>
          </w:tcPr>
          <w:p w14:paraId="64B505DC" w14:textId="77777777" w:rsidR="002A1011" w:rsidRPr="00965071" w:rsidRDefault="002A1011"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0FAEB4BF" w14:textId="77777777" w:rsidR="002A1011" w:rsidRPr="00D5211C" w:rsidRDefault="002A1011"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C58C579" w14:textId="77777777" w:rsidR="002A1011" w:rsidRDefault="002A1011" w:rsidP="00A5441C">
            <w:pPr>
              <w:jc w:val="center"/>
              <w:rPr>
                <w:color w:val="000000"/>
                <w:sz w:val="18"/>
                <w:szCs w:val="18"/>
              </w:rPr>
            </w:pPr>
            <w:r>
              <w:rPr>
                <w:color w:val="000000"/>
                <w:sz w:val="18"/>
                <w:szCs w:val="18"/>
              </w:rPr>
              <w:t>6.0</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49C94BD" w14:textId="77777777" w:rsidR="002A1011" w:rsidRPr="002A1011" w:rsidRDefault="002A1011" w:rsidP="00CB7812">
            <w:pPr>
              <w:rPr>
                <w:rFonts w:asciiTheme="minorHAnsi" w:hAnsiTheme="minorHAnsi" w:cs="Arial"/>
                <w:color w:val="000000"/>
                <w:sz w:val="18"/>
                <w:szCs w:val="18"/>
              </w:rPr>
            </w:pPr>
            <w:r w:rsidRPr="002A1011">
              <w:rPr>
                <w:rFonts w:asciiTheme="minorHAnsi" w:hAnsiTheme="minorHAnsi" w:cs="Arial"/>
                <w:color w:val="000000"/>
                <w:sz w:val="18"/>
                <w:szCs w:val="18"/>
              </w:rPr>
              <w:t>Version 6.0; required for reporting periods October 2013 onward as of August 2017</w:t>
            </w:r>
            <w:r w:rsidR="00CB7812">
              <w:rPr>
                <w:rFonts w:asciiTheme="minorHAnsi" w:hAnsiTheme="minorHAnsi" w:cs="Arial"/>
                <w:color w:val="000000"/>
                <w:sz w:val="18"/>
                <w:szCs w:val="18"/>
              </w:rPr>
              <w:t>; no longer valid as of August 2019.</w:t>
            </w:r>
          </w:p>
        </w:tc>
        <w:tc>
          <w:tcPr>
            <w:tcW w:w="368" w:type="pct"/>
            <w:tcBorders>
              <w:left w:val="single" w:sz="4" w:space="0" w:color="auto"/>
            </w:tcBorders>
            <w:tcMar>
              <w:left w:w="72" w:type="dxa"/>
              <w:right w:w="72" w:type="dxa"/>
            </w:tcMar>
            <w:vAlign w:val="center"/>
          </w:tcPr>
          <w:p w14:paraId="7602F212" w14:textId="77777777" w:rsidR="002A1011" w:rsidRPr="00D5211C" w:rsidRDefault="002A1011" w:rsidP="00A5441C">
            <w:pPr>
              <w:jc w:val="center"/>
              <w:rPr>
                <w:color w:val="000000"/>
                <w:sz w:val="18"/>
                <w:szCs w:val="18"/>
              </w:rPr>
            </w:pPr>
          </w:p>
        </w:tc>
        <w:tc>
          <w:tcPr>
            <w:tcW w:w="244" w:type="pct"/>
            <w:gridSpan w:val="2"/>
            <w:tcMar>
              <w:left w:w="72" w:type="dxa"/>
              <w:right w:w="72" w:type="dxa"/>
            </w:tcMar>
            <w:vAlign w:val="center"/>
          </w:tcPr>
          <w:p w14:paraId="6A0D8D74" w14:textId="77777777" w:rsidR="002A1011" w:rsidRDefault="002A1011"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24F89128" w14:textId="77777777" w:rsidR="002A1011" w:rsidRDefault="002A1011" w:rsidP="00A5441C">
            <w:pPr>
              <w:jc w:val="center"/>
              <w:rPr>
                <w:color w:val="000000"/>
                <w:sz w:val="18"/>
                <w:szCs w:val="18"/>
              </w:rPr>
            </w:pPr>
          </w:p>
        </w:tc>
      </w:tr>
      <w:tr w:rsidR="007952CC" w:rsidRPr="00D5211C" w14:paraId="3731C58A" w14:textId="77777777" w:rsidTr="00D0167B">
        <w:trPr>
          <w:cantSplit/>
          <w:trHeight w:val="315"/>
        </w:trPr>
        <w:tc>
          <w:tcPr>
            <w:tcW w:w="214" w:type="pct"/>
            <w:tcBorders>
              <w:left w:val="single" w:sz="4" w:space="0" w:color="auto"/>
            </w:tcBorders>
            <w:tcMar>
              <w:left w:w="72" w:type="dxa"/>
              <w:right w:w="72" w:type="dxa"/>
            </w:tcMar>
            <w:vAlign w:val="center"/>
          </w:tcPr>
          <w:p w14:paraId="70F63BD6" w14:textId="77777777" w:rsidR="007952CC" w:rsidRDefault="007952CC" w:rsidP="00A5441C">
            <w:pPr>
              <w:jc w:val="center"/>
              <w:rPr>
                <w:color w:val="000000"/>
                <w:sz w:val="18"/>
                <w:szCs w:val="18"/>
              </w:rPr>
            </w:pPr>
          </w:p>
        </w:tc>
        <w:tc>
          <w:tcPr>
            <w:tcW w:w="183" w:type="pct"/>
            <w:tcMar>
              <w:left w:w="72" w:type="dxa"/>
              <w:right w:w="72" w:type="dxa"/>
            </w:tcMar>
            <w:vAlign w:val="center"/>
          </w:tcPr>
          <w:p w14:paraId="316268D2" w14:textId="77777777" w:rsidR="007952CC" w:rsidRDefault="007952CC" w:rsidP="00A5441C">
            <w:pPr>
              <w:jc w:val="center"/>
              <w:rPr>
                <w:color w:val="000000"/>
                <w:sz w:val="18"/>
                <w:szCs w:val="18"/>
              </w:rPr>
            </w:pPr>
          </w:p>
        </w:tc>
        <w:tc>
          <w:tcPr>
            <w:tcW w:w="243" w:type="pct"/>
            <w:shd w:val="clear" w:color="auto" w:fill="auto"/>
            <w:tcMar>
              <w:left w:w="72" w:type="dxa"/>
              <w:right w:w="72" w:type="dxa"/>
            </w:tcMar>
            <w:vAlign w:val="center"/>
          </w:tcPr>
          <w:p w14:paraId="275BFF4E" w14:textId="77777777" w:rsidR="007952CC" w:rsidRPr="00D5211C" w:rsidRDefault="007952CC" w:rsidP="00A5441C">
            <w:pPr>
              <w:jc w:val="center"/>
              <w:rPr>
                <w:color w:val="000000"/>
                <w:sz w:val="18"/>
                <w:szCs w:val="18"/>
              </w:rPr>
            </w:pPr>
          </w:p>
        </w:tc>
        <w:tc>
          <w:tcPr>
            <w:tcW w:w="305" w:type="pct"/>
            <w:shd w:val="clear" w:color="auto" w:fill="auto"/>
            <w:tcMar>
              <w:left w:w="72" w:type="dxa"/>
              <w:right w:w="72" w:type="dxa"/>
            </w:tcMar>
            <w:vAlign w:val="center"/>
          </w:tcPr>
          <w:p w14:paraId="0F5E23F6" w14:textId="77777777" w:rsidR="007952CC" w:rsidRPr="00D5211C" w:rsidRDefault="007952CC" w:rsidP="00A5441C">
            <w:pPr>
              <w:jc w:val="center"/>
              <w:rPr>
                <w:color w:val="000000"/>
                <w:sz w:val="18"/>
                <w:szCs w:val="18"/>
              </w:rPr>
            </w:pPr>
          </w:p>
        </w:tc>
        <w:tc>
          <w:tcPr>
            <w:tcW w:w="322" w:type="pct"/>
            <w:tcMar>
              <w:left w:w="72" w:type="dxa"/>
              <w:right w:w="72" w:type="dxa"/>
            </w:tcMar>
            <w:vAlign w:val="center"/>
          </w:tcPr>
          <w:p w14:paraId="299658EE" w14:textId="77777777" w:rsidR="007952CC" w:rsidRPr="00250A10" w:rsidRDefault="007952CC" w:rsidP="00A5441C">
            <w:pPr>
              <w:jc w:val="center"/>
              <w:rPr>
                <w:color w:val="000000"/>
                <w:sz w:val="18"/>
                <w:szCs w:val="18"/>
              </w:rPr>
            </w:pPr>
          </w:p>
        </w:tc>
        <w:tc>
          <w:tcPr>
            <w:tcW w:w="288" w:type="pct"/>
            <w:shd w:val="clear" w:color="auto" w:fill="auto"/>
            <w:tcMar>
              <w:left w:w="72" w:type="dxa"/>
              <w:right w:w="72" w:type="dxa"/>
            </w:tcMar>
            <w:vAlign w:val="center"/>
          </w:tcPr>
          <w:p w14:paraId="07DE5DA8" w14:textId="77777777" w:rsidR="007952CC" w:rsidRPr="00D5211C" w:rsidRDefault="007952CC" w:rsidP="00A5441C">
            <w:pPr>
              <w:jc w:val="center"/>
              <w:rPr>
                <w:color w:val="000000"/>
                <w:sz w:val="18"/>
                <w:szCs w:val="18"/>
              </w:rPr>
            </w:pPr>
          </w:p>
        </w:tc>
        <w:tc>
          <w:tcPr>
            <w:tcW w:w="426" w:type="pct"/>
            <w:tcMar>
              <w:left w:w="72" w:type="dxa"/>
              <w:right w:w="72" w:type="dxa"/>
            </w:tcMar>
            <w:vAlign w:val="center"/>
          </w:tcPr>
          <w:p w14:paraId="78BBBC89" w14:textId="77777777" w:rsidR="007952CC" w:rsidRPr="00965071" w:rsidRDefault="007952CC" w:rsidP="00A5441C">
            <w:pPr>
              <w:jc w:val="center"/>
              <w:rPr>
                <w:sz w:val="18"/>
                <w:szCs w:val="18"/>
              </w:rPr>
            </w:pPr>
          </w:p>
        </w:tc>
        <w:tc>
          <w:tcPr>
            <w:tcW w:w="334" w:type="pct"/>
            <w:tcBorders>
              <w:right w:val="single" w:sz="4" w:space="0" w:color="auto"/>
            </w:tcBorders>
            <w:shd w:val="clear" w:color="auto" w:fill="auto"/>
            <w:tcMar>
              <w:left w:w="72" w:type="dxa"/>
              <w:right w:w="72" w:type="dxa"/>
            </w:tcMar>
            <w:vAlign w:val="center"/>
          </w:tcPr>
          <w:p w14:paraId="553CD10C" w14:textId="77777777" w:rsidR="007952CC" w:rsidRPr="00D5211C" w:rsidRDefault="007952CC" w:rsidP="00A5441C">
            <w:pPr>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92CAE2D" w14:textId="77777777" w:rsidR="007952CC" w:rsidRDefault="00CB7812" w:rsidP="00A5441C">
            <w:pPr>
              <w:jc w:val="center"/>
              <w:rPr>
                <w:color w:val="000000"/>
                <w:sz w:val="18"/>
                <w:szCs w:val="18"/>
              </w:rPr>
            </w:pPr>
            <w:r>
              <w:rPr>
                <w:color w:val="000000"/>
                <w:sz w:val="18"/>
                <w:szCs w:val="18"/>
              </w:rPr>
              <w:t>2019</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222AEA4" w14:textId="77777777" w:rsidR="007952CC" w:rsidRPr="002A1011" w:rsidRDefault="00CB7812" w:rsidP="00CB7812">
            <w:pPr>
              <w:rPr>
                <w:rFonts w:asciiTheme="minorHAnsi" w:hAnsiTheme="minorHAnsi" w:cs="Arial"/>
                <w:color w:val="000000"/>
                <w:sz w:val="18"/>
                <w:szCs w:val="18"/>
              </w:rPr>
            </w:pPr>
            <w:r w:rsidRPr="002A1011">
              <w:rPr>
                <w:rFonts w:asciiTheme="minorHAnsi" w:hAnsiTheme="minorHAnsi" w:cs="Arial"/>
                <w:color w:val="000000"/>
                <w:sz w:val="18"/>
                <w:szCs w:val="18"/>
              </w:rPr>
              <w:t xml:space="preserve">Version </w:t>
            </w:r>
            <w:r>
              <w:rPr>
                <w:rFonts w:asciiTheme="minorHAnsi" w:hAnsiTheme="minorHAnsi" w:cs="Arial"/>
                <w:color w:val="000000"/>
                <w:sz w:val="18"/>
                <w:szCs w:val="18"/>
              </w:rPr>
              <w:t>2019</w:t>
            </w:r>
            <w:r w:rsidRPr="002A1011">
              <w:rPr>
                <w:rFonts w:asciiTheme="minorHAnsi" w:hAnsiTheme="minorHAnsi" w:cs="Arial"/>
                <w:color w:val="000000"/>
                <w:sz w:val="18"/>
                <w:szCs w:val="18"/>
              </w:rPr>
              <w:t>; required for reporting periods October 2013 onward as of August 201</w:t>
            </w:r>
            <w:r>
              <w:rPr>
                <w:rFonts w:asciiTheme="minorHAnsi" w:hAnsiTheme="minorHAnsi" w:cs="Arial"/>
                <w:color w:val="000000"/>
                <w:sz w:val="18"/>
                <w:szCs w:val="18"/>
              </w:rPr>
              <w:t>9</w:t>
            </w:r>
          </w:p>
        </w:tc>
        <w:tc>
          <w:tcPr>
            <w:tcW w:w="368" w:type="pct"/>
            <w:tcBorders>
              <w:left w:val="single" w:sz="4" w:space="0" w:color="auto"/>
            </w:tcBorders>
            <w:tcMar>
              <w:left w:w="72" w:type="dxa"/>
              <w:right w:w="72" w:type="dxa"/>
            </w:tcMar>
            <w:vAlign w:val="center"/>
          </w:tcPr>
          <w:p w14:paraId="6792AF8E" w14:textId="77777777" w:rsidR="007952CC" w:rsidRPr="00D5211C" w:rsidRDefault="007952CC" w:rsidP="00A5441C">
            <w:pPr>
              <w:jc w:val="center"/>
              <w:rPr>
                <w:color w:val="000000"/>
                <w:sz w:val="18"/>
                <w:szCs w:val="18"/>
              </w:rPr>
            </w:pPr>
          </w:p>
        </w:tc>
        <w:tc>
          <w:tcPr>
            <w:tcW w:w="244" w:type="pct"/>
            <w:gridSpan w:val="2"/>
            <w:tcMar>
              <w:left w:w="72" w:type="dxa"/>
              <w:right w:w="72" w:type="dxa"/>
            </w:tcMar>
            <w:vAlign w:val="center"/>
          </w:tcPr>
          <w:p w14:paraId="0165BC99" w14:textId="77777777" w:rsidR="007952CC" w:rsidRDefault="007952CC" w:rsidP="00A5441C">
            <w:pPr>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3700DD2D" w14:textId="77777777" w:rsidR="007952CC" w:rsidRDefault="007952CC" w:rsidP="00A5441C">
            <w:pPr>
              <w:jc w:val="center"/>
              <w:rPr>
                <w:color w:val="000000"/>
                <w:sz w:val="18"/>
                <w:szCs w:val="18"/>
              </w:rPr>
            </w:pPr>
          </w:p>
        </w:tc>
      </w:tr>
      <w:tr w:rsidR="00461DBA" w:rsidRPr="00D5211C" w14:paraId="6375C7C9" w14:textId="77777777" w:rsidTr="00D0167B">
        <w:trPr>
          <w:cantSplit/>
          <w:trHeight w:val="315"/>
        </w:trPr>
        <w:tc>
          <w:tcPr>
            <w:tcW w:w="214"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0B741B4C" w14:textId="77777777" w:rsidR="00F5260F" w:rsidRPr="00D5211C" w:rsidRDefault="00F5260F" w:rsidP="00623E94">
            <w:pPr>
              <w:jc w:val="center"/>
              <w:rPr>
                <w:color w:val="000000"/>
                <w:sz w:val="18"/>
                <w:szCs w:val="18"/>
              </w:rPr>
            </w:pPr>
            <w:r>
              <w:rPr>
                <w:color w:val="000000"/>
                <w:sz w:val="18"/>
                <w:szCs w:val="18"/>
              </w:rPr>
              <w:t>BP</w:t>
            </w:r>
          </w:p>
        </w:tc>
        <w:tc>
          <w:tcPr>
            <w:tcW w:w="183"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0047F620" w14:textId="77777777" w:rsidR="00F5260F" w:rsidRPr="00D5211C" w:rsidRDefault="00F5260F" w:rsidP="00623E94">
            <w:pPr>
              <w:jc w:val="center"/>
              <w:rPr>
                <w:color w:val="000000"/>
                <w:sz w:val="18"/>
                <w:szCs w:val="18"/>
              </w:rPr>
            </w:pPr>
            <w:r>
              <w:rPr>
                <w:color w:val="000000"/>
                <w:sz w:val="18"/>
                <w:szCs w:val="18"/>
              </w:rPr>
              <w:t>6</w:t>
            </w:r>
          </w:p>
        </w:tc>
        <w:tc>
          <w:tcPr>
            <w:tcW w:w="243"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63B9CFFD" w14:textId="77777777" w:rsidR="00F5260F" w:rsidRDefault="00F5260F" w:rsidP="00623E94">
            <w:pPr>
              <w:jc w:val="center"/>
              <w:rPr>
                <w:color w:val="000000"/>
                <w:sz w:val="18"/>
                <w:szCs w:val="18"/>
              </w:rPr>
            </w:pPr>
            <w:r w:rsidRPr="00D5211C">
              <w:rPr>
                <w:color w:val="000000"/>
                <w:sz w:val="18"/>
                <w:szCs w:val="18"/>
              </w:rPr>
              <w:t>HD006</w:t>
            </w:r>
          </w:p>
        </w:tc>
        <w:tc>
          <w:tcPr>
            <w:tcW w:w="305"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6A6CF6C0" w14:textId="77777777" w:rsidR="00F5260F" w:rsidRPr="00D5211C" w:rsidRDefault="00F5260F" w:rsidP="00623E94">
            <w:pPr>
              <w:jc w:val="center"/>
              <w:rPr>
                <w:color w:val="000000"/>
                <w:sz w:val="18"/>
                <w:szCs w:val="18"/>
              </w:rPr>
            </w:pPr>
            <w:r w:rsidRPr="00D5211C">
              <w:rPr>
                <w:color w:val="000000"/>
                <w:sz w:val="18"/>
                <w:szCs w:val="18"/>
              </w:rPr>
              <w:t>Comments</w:t>
            </w:r>
          </w:p>
        </w:tc>
        <w:tc>
          <w:tcPr>
            <w:tcW w:w="322"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714303CE" w14:textId="77777777" w:rsidR="00F5260F" w:rsidRDefault="00F5260F" w:rsidP="00623E94">
            <w:pPr>
              <w:jc w:val="center"/>
            </w:pPr>
            <w:r w:rsidRPr="00250A10">
              <w:rPr>
                <w:color w:val="000000"/>
                <w:sz w:val="18"/>
                <w:szCs w:val="18"/>
              </w:rPr>
              <w:t>5/9/13</w:t>
            </w:r>
          </w:p>
        </w:tc>
        <w:tc>
          <w:tcPr>
            <w:tcW w:w="288"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32F5F0CB" w14:textId="77777777" w:rsidR="00F5260F" w:rsidRPr="00D5211C" w:rsidRDefault="00F5260F" w:rsidP="00623E94">
            <w:pPr>
              <w:jc w:val="center"/>
              <w:rPr>
                <w:color w:val="000000"/>
                <w:sz w:val="18"/>
                <w:szCs w:val="18"/>
              </w:rPr>
            </w:pPr>
            <w:r w:rsidRPr="00D5211C">
              <w:rPr>
                <w:color w:val="000000"/>
                <w:sz w:val="18"/>
                <w:szCs w:val="18"/>
              </w:rPr>
              <w:t>Text</w:t>
            </w:r>
          </w:p>
        </w:tc>
        <w:tc>
          <w:tcPr>
            <w:tcW w:w="426"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2023786F" w14:textId="77777777" w:rsidR="00F5260F" w:rsidRPr="00965071" w:rsidRDefault="00F5260F" w:rsidP="00623E94">
            <w:pPr>
              <w:jc w:val="center"/>
              <w:rPr>
                <w:sz w:val="18"/>
                <w:szCs w:val="18"/>
              </w:rPr>
            </w:pPr>
            <w:r w:rsidRPr="00965071">
              <w:rPr>
                <w:sz w:val="18"/>
                <w:szCs w:val="18"/>
              </w:rPr>
              <w:t>Free Text</w:t>
            </w:r>
          </w:p>
        </w:tc>
        <w:tc>
          <w:tcPr>
            <w:tcW w:w="334" w:type="pct"/>
            <w:tcBorders>
              <w:left w:val="single" w:sz="4" w:space="0" w:color="auto"/>
              <w:bottom w:val="single" w:sz="4" w:space="0" w:color="auto"/>
              <w:right w:val="single" w:sz="4" w:space="0" w:color="auto"/>
            </w:tcBorders>
            <w:shd w:val="clear" w:color="auto" w:fill="B8CCE4"/>
            <w:tcMar>
              <w:left w:w="72" w:type="dxa"/>
              <w:right w:w="72" w:type="dxa"/>
            </w:tcMar>
            <w:vAlign w:val="center"/>
            <w:hideMark/>
          </w:tcPr>
          <w:p w14:paraId="0BD00841"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sidRPr="00D5211C">
              <w:rPr>
                <w:color w:val="000000"/>
                <w:sz w:val="18"/>
                <w:szCs w:val="18"/>
              </w:rPr>
              <w:t>80]</w:t>
            </w:r>
          </w:p>
        </w:tc>
        <w:tc>
          <w:tcPr>
            <w:tcW w:w="609" w:type="pct"/>
            <w:tcBorders>
              <w:top w:val="single" w:sz="4" w:space="0" w:color="auto"/>
              <w:left w:val="single" w:sz="4" w:space="0" w:color="auto"/>
              <w:bottom w:val="single" w:sz="4" w:space="0" w:color="auto"/>
              <w:right w:val="single" w:sz="4" w:space="0" w:color="auto"/>
            </w:tcBorders>
            <w:shd w:val="clear" w:color="auto" w:fill="B8CCE4"/>
            <w:tcMar>
              <w:left w:w="72" w:type="dxa"/>
              <w:right w:w="72" w:type="dxa"/>
            </w:tcMar>
            <w:vAlign w:val="center"/>
            <w:hideMark/>
          </w:tcPr>
          <w:p w14:paraId="46D9557E" w14:textId="77777777" w:rsidR="00F5260F" w:rsidRPr="00D5211C" w:rsidRDefault="00F5260F" w:rsidP="00623E94">
            <w:pPr>
              <w:jc w:val="center"/>
              <w:rPr>
                <w:color w:val="000000"/>
                <w:sz w:val="18"/>
                <w:szCs w:val="18"/>
              </w:rPr>
            </w:pPr>
            <w:r w:rsidRPr="00D5211C">
              <w:rPr>
                <w:color w:val="000000"/>
                <w:sz w:val="18"/>
                <w:szCs w:val="18"/>
              </w:rPr>
              <w:t>Header Carrier Comments</w:t>
            </w:r>
          </w:p>
        </w:tc>
        <w:tc>
          <w:tcPr>
            <w:tcW w:w="1280" w:type="pct"/>
            <w:tcBorders>
              <w:top w:val="single" w:sz="4" w:space="0" w:color="auto"/>
              <w:left w:val="single" w:sz="4" w:space="0" w:color="auto"/>
              <w:bottom w:val="single" w:sz="4" w:space="0" w:color="auto"/>
              <w:right w:val="single" w:sz="4" w:space="0" w:color="auto"/>
            </w:tcBorders>
            <w:shd w:val="clear" w:color="auto" w:fill="B8CCE4"/>
            <w:tcMar>
              <w:left w:w="72" w:type="dxa"/>
              <w:right w:w="72" w:type="dxa"/>
            </w:tcMar>
            <w:vAlign w:val="center"/>
            <w:hideMark/>
          </w:tcPr>
          <w:p w14:paraId="1AB19F3D" w14:textId="77777777" w:rsidR="00F5260F" w:rsidRPr="00D5211C" w:rsidRDefault="00F5260F" w:rsidP="00623E94">
            <w:pPr>
              <w:rPr>
                <w:color w:val="000000"/>
                <w:sz w:val="18"/>
                <w:szCs w:val="18"/>
              </w:rPr>
            </w:pPr>
            <w:r w:rsidRPr="00D5211C">
              <w:rPr>
                <w:color w:val="000000"/>
                <w:sz w:val="18"/>
                <w:szCs w:val="18"/>
              </w:rPr>
              <w:t>May be used to document the submission by assigning a filename, system source, compile identifier, etc.</w:t>
            </w:r>
          </w:p>
        </w:tc>
        <w:tc>
          <w:tcPr>
            <w:tcW w:w="368" w:type="pct"/>
            <w:tcBorders>
              <w:left w:val="single" w:sz="4" w:space="0" w:color="auto"/>
              <w:bottom w:val="single" w:sz="4" w:space="0" w:color="auto"/>
              <w:right w:val="single" w:sz="4" w:space="0" w:color="auto"/>
            </w:tcBorders>
            <w:shd w:val="clear" w:color="auto" w:fill="B8CCE4"/>
            <w:tcMar>
              <w:left w:w="72" w:type="dxa"/>
              <w:right w:w="72" w:type="dxa"/>
            </w:tcMar>
            <w:vAlign w:val="center"/>
          </w:tcPr>
          <w:p w14:paraId="2B36A02F" w14:textId="77777777" w:rsidR="00F5260F" w:rsidRPr="00D5211C" w:rsidRDefault="00F5260F" w:rsidP="00623E94">
            <w:pPr>
              <w:jc w:val="center"/>
              <w:rPr>
                <w:color w:val="000000"/>
                <w:sz w:val="18"/>
                <w:szCs w:val="18"/>
              </w:rPr>
            </w:pPr>
            <w:r w:rsidRPr="00D5211C">
              <w:rPr>
                <w:color w:val="000000"/>
                <w:sz w:val="18"/>
                <w:szCs w:val="18"/>
              </w:rPr>
              <w:t>Optional</w:t>
            </w:r>
          </w:p>
        </w:tc>
        <w:tc>
          <w:tcPr>
            <w:tcW w:w="244" w:type="pct"/>
            <w:gridSpan w:val="2"/>
            <w:tcBorders>
              <w:left w:val="single" w:sz="4" w:space="0" w:color="auto"/>
              <w:bottom w:val="single" w:sz="4" w:space="0" w:color="auto"/>
              <w:right w:val="single" w:sz="4" w:space="0" w:color="auto"/>
            </w:tcBorders>
            <w:shd w:val="clear" w:color="auto" w:fill="B8CCE4"/>
            <w:tcMar>
              <w:left w:w="72" w:type="dxa"/>
              <w:right w:w="72" w:type="dxa"/>
            </w:tcMar>
            <w:vAlign w:val="center"/>
          </w:tcPr>
          <w:p w14:paraId="69ABE750" w14:textId="77777777" w:rsidR="00F5260F" w:rsidRPr="00D5211C" w:rsidRDefault="00F5260F" w:rsidP="00623E94">
            <w:pPr>
              <w:jc w:val="center"/>
              <w:rPr>
                <w:color w:val="000000"/>
                <w:sz w:val="18"/>
                <w:szCs w:val="18"/>
              </w:rPr>
            </w:pPr>
            <w:r>
              <w:rPr>
                <w:color w:val="000000"/>
                <w:sz w:val="18"/>
                <w:szCs w:val="18"/>
              </w:rPr>
              <w:t>0%</w:t>
            </w:r>
          </w:p>
        </w:tc>
        <w:tc>
          <w:tcPr>
            <w:tcW w:w="184" w:type="pct"/>
            <w:gridSpan w:val="2"/>
            <w:tcBorders>
              <w:left w:val="single" w:sz="4" w:space="0" w:color="auto"/>
              <w:bottom w:val="single" w:sz="4" w:space="0" w:color="auto"/>
              <w:right w:val="single" w:sz="4" w:space="0" w:color="auto"/>
            </w:tcBorders>
            <w:shd w:val="clear" w:color="auto" w:fill="B8CCE4"/>
            <w:tcMar>
              <w:left w:w="72" w:type="dxa"/>
              <w:right w:w="72" w:type="dxa"/>
            </w:tcMar>
            <w:vAlign w:val="center"/>
          </w:tcPr>
          <w:p w14:paraId="02D5E9C4" w14:textId="77777777" w:rsidR="00F5260F" w:rsidRPr="00D5211C" w:rsidRDefault="00F5260F" w:rsidP="00623E94">
            <w:pPr>
              <w:jc w:val="center"/>
              <w:rPr>
                <w:color w:val="000000"/>
                <w:sz w:val="18"/>
                <w:szCs w:val="18"/>
              </w:rPr>
            </w:pPr>
            <w:r>
              <w:rPr>
                <w:color w:val="000000"/>
                <w:sz w:val="18"/>
                <w:szCs w:val="18"/>
              </w:rPr>
              <w:t>HO</w:t>
            </w:r>
          </w:p>
        </w:tc>
      </w:tr>
      <w:tr w:rsidR="00F5260F" w:rsidRPr="004942AB" w14:paraId="2328C8AA"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7E6415" w14:textId="77777777" w:rsidR="00F5260F" w:rsidRPr="004942AB" w:rsidRDefault="00F5260F"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3D23FFC" w14:textId="77777777" w:rsidR="00F5260F" w:rsidRPr="004942AB" w:rsidRDefault="00F5260F" w:rsidP="00623E94">
            <w:pPr>
              <w:jc w:val="center"/>
              <w:rPr>
                <w:color w:val="000000"/>
                <w:sz w:val="18"/>
                <w:szCs w:val="18"/>
              </w:rPr>
            </w:pPr>
            <w:r>
              <w:rPr>
                <w:color w:val="000000"/>
                <w:sz w:val="18"/>
                <w:szCs w:val="18"/>
              </w:rPr>
              <w:t>1</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3ED95E5" w14:textId="77777777" w:rsidR="00F5260F" w:rsidRPr="004942AB" w:rsidRDefault="00F5260F" w:rsidP="00623E94">
            <w:pPr>
              <w:jc w:val="center"/>
              <w:rPr>
                <w:color w:val="000000"/>
                <w:sz w:val="18"/>
                <w:szCs w:val="18"/>
              </w:rPr>
            </w:pPr>
            <w:r w:rsidRPr="004942AB">
              <w:rPr>
                <w:color w:val="000000"/>
                <w:sz w:val="18"/>
                <w:szCs w:val="18"/>
              </w:rPr>
              <w:t>BP001</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C9C2286" w14:textId="77777777" w:rsidR="00F5260F" w:rsidRPr="004942AB" w:rsidRDefault="00F5260F" w:rsidP="00623E94">
            <w:pPr>
              <w:jc w:val="center"/>
              <w:rPr>
                <w:color w:val="000000"/>
                <w:sz w:val="18"/>
                <w:szCs w:val="18"/>
              </w:rPr>
            </w:pPr>
            <w:r w:rsidRPr="004942AB">
              <w:rPr>
                <w:color w:val="000000"/>
                <w:sz w:val="18"/>
                <w:szCs w:val="18"/>
              </w:rPr>
              <w:t>Benefit Plan Contract ID</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CE5283A"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E44FFBA" w14:textId="77777777" w:rsidR="00F5260F" w:rsidRPr="004942AB" w:rsidRDefault="00F5260F" w:rsidP="00623E94">
            <w:pPr>
              <w:jc w:val="center"/>
              <w:rPr>
                <w:color w:val="000000"/>
                <w:sz w:val="18"/>
                <w:szCs w:val="18"/>
              </w:rPr>
            </w:pPr>
            <w:r w:rsidRPr="004942AB">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813676C" w14:textId="77777777" w:rsidR="00F5260F" w:rsidRPr="00EE452C" w:rsidRDefault="0021058A" w:rsidP="00623E94">
            <w:pPr>
              <w:jc w:val="center"/>
              <w:rPr>
                <w:sz w:val="18"/>
                <w:szCs w:val="18"/>
                <w:highlight w:val="yellow"/>
              </w:rPr>
            </w:pPr>
            <w:proofErr w:type="gramStart"/>
            <w:r w:rsidRPr="00EE452C">
              <w:rPr>
                <w:sz w:val="18"/>
                <w:szCs w:val="18"/>
              </w:rPr>
              <w:t xml:space="preserve">Unique </w:t>
            </w:r>
            <w:r w:rsidR="00E57705" w:rsidRPr="00EE452C">
              <w:rPr>
                <w:sz w:val="18"/>
                <w:szCs w:val="18"/>
              </w:rPr>
              <w:t xml:space="preserve"> Benefit</w:t>
            </w:r>
            <w:proofErr w:type="gramEnd"/>
            <w:r w:rsidR="00E57705" w:rsidRPr="00EE452C">
              <w:rPr>
                <w:sz w:val="18"/>
                <w:szCs w:val="18"/>
              </w:rPr>
              <w:t xml:space="preserve"> </w:t>
            </w:r>
            <w:r w:rsidRPr="00EE452C">
              <w:rPr>
                <w:sz w:val="18"/>
                <w:szCs w:val="18"/>
              </w:rPr>
              <w:t>Plan ID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B7386F4" w14:textId="77777777" w:rsidR="00F5260F" w:rsidRPr="004942AB" w:rsidRDefault="00F5260F" w:rsidP="00623E94">
            <w:pPr>
              <w:jc w:val="center"/>
              <w:rPr>
                <w:color w:val="000000"/>
                <w:sz w:val="18"/>
                <w:szCs w:val="18"/>
              </w:rPr>
            </w:pPr>
            <w:proofErr w:type="gramStart"/>
            <w:r w:rsidRPr="004942AB">
              <w:rPr>
                <w:color w:val="000000"/>
                <w:sz w:val="18"/>
                <w:szCs w:val="18"/>
              </w:rPr>
              <w:t>varchar[</w:t>
            </w:r>
            <w:proofErr w:type="gramEnd"/>
            <w:r w:rsidRPr="004942AB">
              <w:rPr>
                <w:color w:val="000000"/>
                <w:sz w:val="18"/>
                <w:szCs w:val="18"/>
              </w:rPr>
              <w:t>30]</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0D2DFC" w14:textId="77777777" w:rsidR="00F5260F" w:rsidRPr="004942AB" w:rsidRDefault="00EE452C" w:rsidP="00EE452C">
            <w:pPr>
              <w:jc w:val="center"/>
              <w:rPr>
                <w:color w:val="000000"/>
                <w:sz w:val="18"/>
                <w:szCs w:val="18"/>
              </w:rPr>
            </w:pPr>
            <w:r w:rsidRPr="00EE452C">
              <w:rPr>
                <w:color w:val="000000"/>
                <w:sz w:val="18"/>
                <w:szCs w:val="18"/>
              </w:rPr>
              <w:t>Benefit</w:t>
            </w:r>
            <w:r>
              <w:rPr>
                <w:color w:val="000000"/>
                <w:sz w:val="18"/>
                <w:szCs w:val="18"/>
              </w:rPr>
              <w:t xml:space="preserve"> Plan</w:t>
            </w:r>
            <w:r w:rsidRPr="00EE452C">
              <w:rPr>
                <w:color w:val="000000"/>
                <w:sz w:val="18"/>
                <w:szCs w:val="18"/>
              </w:rPr>
              <w:t xml:space="preserve"> </w:t>
            </w:r>
            <w:r>
              <w:rPr>
                <w:color w:val="000000"/>
                <w:sz w:val="18"/>
                <w:szCs w:val="18"/>
              </w:rPr>
              <w:t>ID</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6A9F33D" w14:textId="77777777" w:rsidR="00F5260F" w:rsidRPr="004942AB" w:rsidRDefault="00F5260F" w:rsidP="00623E94">
            <w:pPr>
              <w:rPr>
                <w:color w:val="000000"/>
                <w:sz w:val="18"/>
                <w:szCs w:val="18"/>
              </w:rPr>
            </w:pPr>
            <w:r w:rsidRPr="004942AB">
              <w:rPr>
                <w:color w:val="000000"/>
                <w:sz w:val="18"/>
                <w:szCs w:val="18"/>
              </w:rPr>
              <w:t xml:space="preserve">The Benefit Plan Contract ID is the issuer generated unique ID number for </w:t>
            </w:r>
            <w:r w:rsidRPr="004942AB">
              <w:rPr>
                <w:i/>
                <w:iCs/>
                <w:color w:val="000000"/>
                <w:sz w:val="18"/>
                <w:szCs w:val="18"/>
              </w:rPr>
              <w:t>each</w:t>
            </w:r>
            <w:r w:rsidRPr="004942AB">
              <w:rPr>
                <w:color w:val="000000"/>
                <w:sz w:val="18"/>
                <w:szCs w:val="18"/>
              </w:rPr>
              <w:t xml:space="preserve"> benefit plan for which the issuer sets a premium in the Massachusetts merged (non-group/small group) market.</w:t>
            </w:r>
          </w:p>
          <w:p w14:paraId="50E54B11" w14:textId="77777777" w:rsidR="009747D2" w:rsidRPr="009E5AD3" w:rsidRDefault="00F5260F" w:rsidP="00C80410">
            <w:pPr>
              <w:rPr>
                <w:color w:val="FF0000"/>
                <w:sz w:val="18"/>
                <w:szCs w:val="18"/>
              </w:rPr>
            </w:pPr>
            <w:r w:rsidRPr="00BA3732">
              <w:rPr>
                <w:color w:val="000000"/>
                <w:sz w:val="18"/>
                <w:szCs w:val="18"/>
              </w:rPr>
              <w:t xml:space="preserve">This identifier is used to link this Benefit Plan line with its attributes to eligibility </w:t>
            </w:r>
            <w:r w:rsidRPr="00EE452C">
              <w:rPr>
                <w:color w:val="000000"/>
                <w:sz w:val="18"/>
                <w:szCs w:val="18"/>
              </w:rPr>
              <w:t>lines</w:t>
            </w:r>
            <w:r w:rsidR="00182C20" w:rsidRPr="00EE452C">
              <w:rPr>
                <w:color w:val="000000"/>
                <w:sz w:val="18"/>
                <w:szCs w:val="18"/>
              </w:rPr>
              <w:t xml:space="preserve"> </w:t>
            </w:r>
            <w:r w:rsidR="00C80410" w:rsidRPr="00EE452C">
              <w:rPr>
                <w:sz w:val="18"/>
                <w:szCs w:val="18"/>
              </w:rPr>
              <w:t>using</w:t>
            </w:r>
            <w:r w:rsidR="00182C20" w:rsidRPr="00EE452C">
              <w:rPr>
                <w:sz w:val="18"/>
                <w:szCs w:val="18"/>
              </w:rPr>
              <w:t xml:space="preserve"> APCD Member Eligibility file data element </w:t>
            </w:r>
            <w:r w:rsidR="00182C20" w:rsidRPr="009E5AD3">
              <w:rPr>
                <w:sz w:val="18"/>
                <w:szCs w:val="18"/>
              </w:rPr>
              <w:t>ME128</w:t>
            </w:r>
            <w:r w:rsidR="009747D2" w:rsidRPr="009E5AD3">
              <w:rPr>
                <w:sz w:val="18"/>
                <w:szCs w:val="18"/>
              </w:rPr>
              <w:t xml:space="preserve"> (</w:t>
            </w:r>
            <w:r w:rsidR="009747D2" w:rsidRPr="009E5AD3">
              <w:rPr>
                <w:rFonts w:cs="Arial"/>
                <w:sz w:val="18"/>
                <w:szCs w:val="18"/>
              </w:rPr>
              <w:t>Benefit Plan Contract ID)</w:t>
            </w:r>
            <w:r w:rsidRPr="009E5AD3">
              <w:rPr>
                <w:sz w:val="18"/>
                <w:szCs w:val="18"/>
              </w:rPr>
              <w: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77DB833" w14:textId="77777777" w:rsidR="00F5260F" w:rsidRPr="004942AB" w:rsidRDefault="00F5260F" w:rsidP="00623E94">
            <w:pPr>
              <w:jc w:val="center"/>
              <w:rPr>
                <w:color w:val="000000"/>
                <w:sz w:val="18"/>
                <w:szCs w:val="18"/>
              </w:rPr>
            </w:pPr>
            <w:r w:rsidRPr="004942AB">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D103B04" w14:textId="77777777" w:rsidR="00F5260F" w:rsidRPr="004942AB" w:rsidRDefault="00F5260F" w:rsidP="00623E94">
            <w:pPr>
              <w:jc w:val="center"/>
              <w:rPr>
                <w:color w:val="000000"/>
                <w:sz w:val="18"/>
                <w:szCs w:val="18"/>
              </w:rPr>
            </w:pPr>
            <w:r>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2B4F505" w14:textId="77777777" w:rsidR="00F5260F" w:rsidRPr="004942AB" w:rsidRDefault="00F5260F" w:rsidP="00623E94">
            <w:pPr>
              <w:jc w:val="center"/>
              <w:rPr>
                <w:color w:val="000000"/>
                <w:sz w:val="18"/>
                <w:szCs w:val="18"/>
              </w:rPr>
            </w:pPr>
            <w:r>
              <w:rPr>
                <w:color w:val="000000"/>
                <w:sz w:val="18"/>
                <w:szCs w:val="18"/>
              </w:rPr>
              <w:t>A0</w:t>
            </w:r>
          </w:p>
        </w:tc>
      </w:tr>
      <w:tr w:rsidR="00F5260F" w:rsidRPr="00D5211C" w14:paraId="00D0FBF0"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EA6E15F"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320DB85" w14:textId="77777777" w:rsidR="00F5260F" w:rsidRPr="00D5211C" w:rsidRDefault="00F5260F" w:rsidP="00623E94">
            <w:pPr>
              <w:jc w:val="center"/>
              <w:rPr>
                <w:color w:val="000000"/>
                <w:sz w:val="18"/>
                <w:szCs w:val="18"/>
              </w:rPr>
            </w:pPr>
            <w:r>
              <w:rPr>
                <w:color w:val="000000"/>
                <w:sz w:val="18"/>
                <w:szCs w:val="18"/>
              </w:rPr>
              <w:t>2</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E924745" w14:textId="77777777" w:rsidR="00F5260F" w:rsidRPr="00D5211C" w:rsidRDefault="00F5260F" w:rsidP="00623E94">
            <w:pPr>
              <w:jc w:val="center"/>
              <w:rPr>
                <w:color w:val="000000"/>
                <w:sz w:val="18"/>
                <w:szCs w:val="18"/>
              </w:rPr>
            </w:pPr>
            <w:r w:rsidRPr="00D5211C">
              <w:rPr>
                <w:color w:val="000000"/>
                <w:sz w:val="18"/>
                <w:szCs w:val="18"/>
              </w:rPr>
              <w:t>BP002</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CC5069E" w14:textId="77777777" w:rsidR="00F5260F" w:rsidRPr="00D5211C" w:rsidRDefault="00F5260F" w:rsidP="00623E94">
            <w:pPr>
              <w:jc w:val="center"/>
              <w:rPr>
                <w:color w:val="000000"/>
                <w:sz w:val="18"/>
                <w:szCs w:val="18"/>
              </w:rPr>
            </w:pPr>
            <w:r w:rsidRPr="00D5211C">
              <w:rPr>
                <w:color w:val="000000"/>
                <w:sz w:val="18"/>
                <w:szCs w:val="18"/>
              </w:rPr>
              <w:t>Benefit Plan Name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9BD29C"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DEB8436" w14:textId="77777777" w:rsidR="00F5260F" w:rsidRPr="00D5211C" w:rsidRDefault="00F5260F" w:rsidP="00623E94">
            <w:pPr>
              <w:jc w:val="center"/>
              <w:rPr>
                <w:color w:val="000000"/>
                <w:sz w:val="18"/>
                <w:szCs w:val="18"/>
              </w:rPr>
            </w:pPr>
            <w:r w:rsidRPr="00D5211C">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F3BE7C7" w14:textId="77777777" w:rsidR="00F5260F" w:rsidRPr="00EE452C" w:rsidRDefault="00EE452C" w:rsidP="00623E94">
            <w:pPr>
              <w:jc w:val="center"/>
              <w:rPr>
                <w:sz w:val="18"/>
                <w:szCs w:val="18"/>
                <w:highlight w:val="yellow"/>
              </w:rPr>
            </w:pPr>
            <w:r>
              <w:rPr>
                <w:sz w:val="18"/>
                <w:szCs w:val="18"/>
              </w:rPr>
              <w:t>Name Contract</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837A72B"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Pr>
                <w:color w:val="000000"/>
                <w:sz w:val="18"/>
                <w:szCs w:val="18"/>
              </w:rPr>
              <w:t>7</w:t>
            </w:r>
            <w:r w:rsidRPr="00D5211C">
              <w:rPr>
                <w:color w:val="000000"/>
                <w:sz w:val="18"/>
                <w:szCs w:val="18"/>
              </w:rPr>
              <w:t>0]</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14E959" w14:textId="77777777" w:rsidR="00F5260F" w:rsidRPr="00D5211C" w:rsidRDefault="00F5260F" w:rsidP="00623E94">
            <w:pPr>
              <w:jc w:val="center"/>
              <w:rPr>
                <w:color w:val="000000"/>
                <w:sz w:val="18"/>
                <w:szCs w:val="18"/>
              </w:rPr>
            </w:pPr>
            <w:r w:rsidRPr="00D5211C">
              <w:rPr>
                <w:color w:val="000000"/>
                <w:sz w:val="18"/>
                <w:szCs w:val="18"/>
              </w:rPr>
              <w:t>Submitter defined benefit plan name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F48D52B" w14:textId="77777777" w:rsidR="00F5260F" w:rsidRDefault="00F5260F" w:rsidP="00623E94">
            <w:pPr>
              <w:rPr>
                <w:color w:val="000000"/>
                <w:sz w:val="18"/>
                <w:szCs w:val="18"/>
              </w:rPr>
            </w:pPr>
            <w:r w:rsidRPr="00326E64">
              <w:rPr>
                <w:color w:val="000000"/>
                <w:sz w:val="18"/>
                <w:szCs w:val="18"/>
              </w:rPr>
              <w:t>A benefit plan refers to the health insurance services covered by a health insurance contract or “plan” and the financial terms of such coverage, including cost sharing and limitation of amounts of services. Risk scores are calculated at the benefit plan level by geographic rating area.</w:t>
            </w:r>
          </w:p>
          <w:p w14:paraId="2826CAA8" w14:textId="77777777" w:rsidR="009B310B" w:rsidRDefault="00F5260F" w:rsidP="00623E94">
            <w:pPr>
              <w:rPr>
                <w:color w:val="000000"/>
                <w:sz w:val="18"/>
                <w:szCs w:val="18"/>
              </w:rPr>
            </w:pPr>
            <w:r w:rsidRPr="0008518A">
              <w:rPr>
                <w:color w:val="000000"/>
                <w:sz w:val="18"/>
                <w:szCs w:val="18"/>
              </w:rPr>
              <w:t xml:space="preserve">Report a unique name for every </w:t>
            </w:r>
            <w:r w:rsidR="005D63CD" w:rsidRPr="00EE452C">
              <w:rPr>
                <w:sz w:val="18"/>
                <w:szCs w:val="18"/>
              </w:rPr>
              <w:t xml:space="preserve">RACP </w:t>
            </w:r>
            <w:r w:rsidRPr="0008518A">
              <w:rPr>
                <w:color w:val="000000"/>
                <w:sz w:val="18"/>
                <w:szCs w:val="18"/>
              </w:rPr>
              <w:t>Benefit Plan in a Carrier's system.</w:t>
            </w:r>
            <w:r w:rsidRPr="00D5211C">
              <w:rPr>
                <w:color w:val="000000"/>
                <w:sz w:val="18"/>
                <w:szCs w:val="18"/>
              </w:rPr>
              <w:t xml:space="preserve">  For Benefit Plans with identical names, it is required that the Submitter add a refining 'element' to create unique Benefit Plan Names that align to unique Benefit Plan Contract ID Numbers.  This refining element can be numeric, alpha or alpha-numeric.</w:t>
            </w:r>
            <w:r w:rsidR="009B310B">
              <w:rPr>
                <w:color w:val="000000"/>
                <w:sz w:val="18"/>
                <w:szCs w:val="18"/>
              </w:rPr>
              <w:t xml:space="preserve"> </w:t>
            </w:r>
          </w:p>
          <w:p w14:paraId="73396891" w14:textId="77777777" w:rsidR="00F5260F" w:rsidRPr="00D5211C" w:rsidRDefault="00F5260F" w:rsidP="00623E94">
            <w:pPr>
              <w:rPr>
                <w:color w:val="000000"/>
                <w:sz w:val="18"/>
                <w:szCs w:val="18"/>
              </w:rPr>
            </w:pPr>
            <w:r w:rsidRPr="0008518A">
              <w:rPr>
                <w:color w:val="000000"/>
                <w:sz w:val="18"/>
                <w:szCs w:val="18"/>
              </w:rPr>
              <w:t xml:space="preserve">Report every </w:t>
            </w:r>
            <w:r w:rsidR="005D63CD" w:rsidRPr="00EE452C">
              <w:rPr>
                <w:sz w:val="18"/>
                <w:szCs w:val="18"/>
              </w:rPr>
              <w:t>RACP</w:t>
            </w:r>
            <w:r w:rsidR="005D63CD">
              <w:rPr>
                <w:color w:val="000000"/>
                <w:sz w:val="18"/>
                <w:szCs w:val="18"/>
              </w:rPr>
              <w:t xml:space="preserve"> </w:t>
            </w:r>
            <w:r w:rsidRPr="0008518A">
              <w:rPr>
                <w:color w:val="000000"/>
                <w:sz w:val="18"/>
                <w:szCs w:val="18"/>
              </w:rPr>
              <w:t>Benefit Plan offered by the Issuer regardless of the number of members enrolled in a particular month.</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C6D8533"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09BDF8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6DBFEF6"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1150E306"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C5DCE1F"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5B97458" w14:textId="77777777" w:rsidR="00F5260F" w:rsidRPr="00D5211C" w:rsidRDefault="00F5260F" w:rsidP="00623E94">
            <w:pPr>
              <w:jc w:val="center"/>
              <w:rPr>
                <w:color w:val="000000"/>
                <w:sz w:val="18"/>
                <w:szCs w:val="18"/>
              </w:rPr>
            </w:pPr>
            <w:r>
              <w:rPr>
                <w:color w:val="000000"/>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6B14DBB" w14:textId="77777777" w:rsidR="00F5260F" w:rsidRPr="00D5211C" w:rsidRDefault="00F5260F" w:rsidP="00623E94">
            <w:pPr>
              <w:jc w:val="center"/>
              <w:rPr>
                <w:color w:val="000000"/>
                <w:sz w:val="18"/>
                <w:szCs w:val="18"/>
              </w:rPr>
            </w:pPr>
            <w:r w:rsidRPr="00D5211C">
              <w:rPr>
                <w:color w:val="000000"/>
                <w:sz w:val="18"/>
                <w:szCs w:val="18"/>
              </w:rPr>
              <w:t>BP003</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FFB8C8" w14:textId="77777777" w:rsidR="00F5260F" w:rsidRPr="00D5211C" w:rsidRDefault="00F5260F" w:rsidP="00623E94">
            <w:pPr>
              <w:jc w:val="center"/>
              <w:rPr>
                <w:color w:val="000000"/>
                <w:sz w:val="18"/>
                <w:szCs w:val="18"/>
              </w:rPr>
            </w:pPr>
            <w:r w:rsidRPr="00D5211C">
              <w:rPr>
                <w:color w:val="000000"/>
                <w:sz w:val="18"/>
                <w:szCs w:val="18"/>
              </w:rPr>
              <w:t>Actuarial Value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F608CD3"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6074F06" w14:textId="77777777" w:rsidR="00F5260F" w:rsidRPr="00D5211C" w:rsidRDefault="00F5260F" w:rsidP="00623E94">
            <w:pPr>
              <w:jc w:val="center"/>
              <w:rPr>
                <w:color w:val="000000"/>
                <w:sz w:val="18"/>
                <w:szCs w:val="18"/>
              </w:rPr>
            </w:pPr>
            <w:r w:rsidRPr="00D5211C">
              <w:rPr>
                <w:color w:val="000000"/>
                <w:sz w:val="18"/>
                <w:szCs w:val="18"/>
              </w:rPr>
              <w:t>Decimal</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6F60E4" w14:textId="77777777" w:rsidR="00F5260F" w:rsidRPr="00EE452C" w:rsidRDefault="00EE452C" w:rsidP="00EE452C">
            <w:pPr>
              <w:rPr>
                <w:sz w:val="18"/>
                <w:szCs w:val="18"/>
                <w:highlight w:val="yellow"/>
              </w:rPr>
            </w:pPr>
            <w:r w:rsidRPr="00EE452C">
              <w:rPr>
                <w:sz w:val="18"/>
                <w:szCs w:val="18"/>
              </w:rPr>
              <w:t>Numeric</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E4B7C9"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sidRPr="00D5211C">
              <w:rPr>
                <w:color w:val="000000"/>
                <w:sz w:val="18"/>
                <w:szCs w:val="18"/>
              </w:rPr>
              <w: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96B7342" w14:textId="77777777" w:rsidR="00F5260F" w:rsidRPr="00D5211C" w:rsidRDefault="00F5260F" w:rsidP="00623E94">
            <w:pPr>
              <w:jc w:val="center"/>
              <w:rPr>
                <w:color w:val="000000"/>
                <w:sz w:val="18"/>
                <w:szCs w:val="18"/>
              </w:rPr>
            </w:pPr>
            <w:r w:rsidRPr="00D5211C">
              <w:rPr>
                <w:color w:val="000000"/>
                <w:sz w:val="18"/>
                <w:szCs w:val="18"/>
              </w:rPr>
              <w:t>Actuarial value for the benefit plan</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A319D21" w14:textId="77777777" w:rsidR="00F5260F" w:rsidRPr="00326E64" w:rsidRDefault="00F5260F" w:rsidP="00623E94">
            <w:pPr>
              <w:rPr>
                <w:color w:val="000000"/>
                <w:sz w:val="18"/>
                <w:szCs w:val="18"/>
              </w:rPr>
            </w:pPr>
            <w:r w:rsidRPr="00326E64">
              <w:rPr>
                <w:color w:val="000000"/>
                <w:sz w:val="18"/>
                <w:szCs w:val="18"/>
              </w:rPr>
              <w:t>Calculate using the Federal AV Calculator for t</w:t>
            </w:r>
            <w:r>
              <w:rPr>
                <w:color w:val="000000"/>
                <w:sz w:val="18"/>
                <w:szCs w:val="18"/>
              </w:rPr>
              <w:t>he risk adjustment covered plan.</w:t>
            </w:r>
          </w:p>
          <w:p w14:paraId="3C65DD98" w14:textId="77777777" w:rsidR="00F5260F" w:rsidRPr="00326E64" w:rsidRDefault="00F5260F" w:rsidP="00623E94">
            <w:pPr>
              <w:rPr>
                <w:color w:val="000000"/>
                <w:sz w:val="18"/>
                <w:szCs w:val="18"/>
              </w:rPr>
            </w:pPr>
            <w:r w:rsidRPr="00326E64">
              <w:rPr>
                <w:color w:val="000000"/>
                <w:sz w:val="18"/>
                <w:szCs w:val="18"/>
              </w:rPr>
              <w:t>Report th</w:t>
            </w:r>
            <w:r>
              <w:rPr>
                <w:color w:val="000000"/>
                <w:sz w:val="18"/>
                <w:szCs w:val="18"/>
              </w:rPr>
              <w:t>e Actuarial Value of this plan</w:t>
            </w:r>
            <w:r w:rsidRPr="00326E64">
              <w:rPr>
                <w:color w:val="000000"/>
                <w:sz w:val="18"/>
                <w:szCs w:val="18"/>
              </w:rPr>
              <w:t xml:space="preserve"> as of the 15th of the month.</w:t>
            </w:r>
          </w:p>
          <w:p w14:paraId="2AF2EB8F" w14:textId="77777777" w:rsidR="00F5260F" w:rsidRDefault="00F5260F" w:rsidP="00623E94">
            <w:pPr>
              <w:rPr>
                <w:color w:val="000000"/>
                <w:sz w:val="18"/>
                <w:szCs w:val="18"/>
              </w:rPr>
            </w:pPr>
            <w:r w:rsidRPr="00326E64">
              <w:rPr>
                <w:color w:val="000000"/>
                <w:sz w:val="18"/>
                <w:szCs w:val="18"/>
              </w:rPr>
              <w:t>Format to be used is 0.000.  For example, an AV of 88.27689% should be reported as 0.8828.</w:t>
            </w:r>
          </w:p>
          <w:p w14:paraId="44439089" w14:textId="77777777" w:rsidR="00F5260F" w:rsidRPr="009367A4" w:rsidRDefault="00F5260F" w:rsidP="00623E94">
            <w:pPr>
              <w:rPr>
                <w:strike/>
                <w:color w:val="C00000"/>
                <w:sz w:val="18"/>
                <w:szCs w:val="18"/>
              </w:rPr>
            </w:pP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F0CAB76" w14:textId="77777777" w:rsidR="00F5260F" w:rsidRPr="00D5211C" w:rsidRDefault="00F5260F" w:rsidP="00623E94">
            <w:pPr>
              <w:jc w:val="center"/>
              <w:rPr>
                <w:color w:val="000000"/>
                <w:sz w:val="18"/>
                <w:szCs w:val="18"/>
              </w:rPr>
            </w:pPr>
            <w:r>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1AC9F3"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C24153"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1768115D" w14:textId="77777777" w:rsidTr="009E5AD3">
        <w:trPr>
          <w:cantSplit/>
          <w:trHeight w:val="315"/>
        </w:trPr>
        <w:tc>
          <w:tcPr>
            <w:tcW w:w="214"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672216CC" w14:textId="77777777" w:rsidR="00F5260F" w:rsidRPr="00D5211C" w:rsidRDefault="00F5260F" w:rsidP="00DA7141">
            <w:pPr>
              <w:keepNext/>
              <w:keepLines/>
              <w:tabs>
                <w:tab w:val="center" w:pos="4320"/>
                <w:tab w:val="right" w:pos="8640"/>
              </w:tabs>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21D1841A" w14:textId="77777777" w:rsidR="00F5260F" w:rsidRPr="00D5211C" w:rsidRDefault="00F5260F" w:rsidP="00DA7141">
            <w:pPr>
              <w:keepNext/>
              <w:keepLines/>
              <w:tabs>
                <w:tab w:val="center" w:pos="4320"/>
                <w:tab w:val="right" w:pos="8640"/>
              </w:tabs>
              <w:jc w:val="center"/>
              <w:rPr>
                <w:color w:val="000000"/>
                <w:sz w:val="18"/>
                <w:szCs w:val="18"/>
              </w:rPr>
            </w:pPr>
            <w:r>
              <w:rPr>
                <w:color w:val="000000"/>
                <w:sz w:val="18"/>
                <w:szCs w:val="18"/>
              </w:rPr>
              <w:t>4</w:t>
            </w:r>
          </w:p>
        </w:tc>
        <w:tc>
          <w:tcPr>
            <w:tcW w:w="243"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7DC593D0"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BP004</w:t>
            </w:r>
          </w:p>
        </w:tc>
        <w:tc>
          <w:tcPr>
            <w:tcW w:w="305"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1FC47F83" w14:textId="77777777" w:rsidR="00F5260F" w:rsidRPr="00D5211C" w:rsidRDefault="00F5260F" w:rsidP="00DA7141">
            <w:pPr>
              <w:keepNext/>
              <w:keepLines/>
              <w:tabs>
                <w:tab w:val="center" w:pos="4320"/>
                <w:tab w:val="right" w:pos="8640"/>
              </w:tabs>
              <w:jc w:val="center"/>
              <w:rPr>
                <w:strike/>
                <w:color w:val="000000"/>
                <w:sz w:val="18"/>
                <w:szCs w:val="18"/>
              </w:rPr>
            </w:pPr>
            <w:r w:rsidRPr="00D5211C">
              <w:rPr>
                <w:color w:val="000000"/>
                <w:sz w:val="18"/>
                <w:szCs w:val="18"/>
              </w:rPr>
              <w:t>Claim Type Qualifier</w:t>
            </w:r>
          </w:p>
        </w:tc>
        <w:tc>
          <w:tcPr>
            <w:tcW w:w="322"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505C7C43" w14:textId="77777777" w:rsidR="00F5260F" w:rsidRDefault="00F5260F" w:rsidP="00DA7141">
            <w:pPr>
              <w:keepNext/>
              <w:keepLines/>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0717EE9C"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Lookup Table - Integer</w:t>
            </w:r>
          </w:p>
        </w:tc>
        <w:tc>
          <w:tcPr>
            <w:tcW w:w="426"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3C298919" w14:textId="77777777" w:rsidR="00F5260F" w:rsidRPr="00861866" w:rsidRDefault="00861866" w:rsidP="00DA7141">
            <w:pPr>
              <w:keepNext/>
              <w:keepLines/>
              <w:tabs>
                <w:tab w:val="center" w:pos="4320"/>
                <w:tab w:val="right" w:pos="8640"/>
              </w:tabs>
              <w:jc w:val="center"/>
              <w:rPr>
                <w:sz w:val="18"/>
                <w:szCs w:val="18"/>
                <w:highlight w:val="yellow"/>
              </w:rPr>
            </w:pPr>
            <w:proofErr w:type="spellStart"/>
            <w:r w:rsidRPr="00861866">
              <w:rPr>
                <w:sz w:val="18"/>
                <w:szCs w:val="18"/>
              </w:rPr>
              <w:t>tlkpSupplementClaimType</w:t>
            </w:r>
            <w:proofErr w:type="spellEnd"/>
          </w:p>
        </w:tc>
        <w:tc>
          <w:tcPr>
            <w:tcW w:w="334"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207D674A" w14:textId="77777777" w:rsidR="00F5260F" w:rsidRPr="00D5211C" w:rsidRDefault="00F5260F" w:rsidP="00DA7141">
            <w:pPr>
              <w:keepNext/>
              <w:keepLines/>
              <w:tabs>
                <w:tab w:val="center" w:pos="4320"/>
                <w:tab w:val="right" w:pos="8640"/>
              </w:tabs>
              <w:jc w:val="center"/>
              <w:rPr>
                <w:color w:val="000000"/>
                <w:sz w:val="18"/>
                <w:szCs w:val="18"/>
              </w:rPr>
            </w:pPr>
            <w:proofErr w:type="gramStart"/>
            <w:r w:rsidRPr="00D5211C">
              <w:rPr>
                <w:color w:val="000000"/>
                <w:sz w:val="18"/>
                <w:szCs w:val="18"/>
              </w:rPr>
              <w:t>int[</w:t>
            </w:r>
            <w:proofErr w:type="gramEnd"/>
            <w:r w:rsidRPr="00D5211C">
              <w:rPr>
                <w:color w:val="000000"/>
                <w:sz w:val="18"/>
                <w:szCs w:val="18"/>
              </w:rPr>
              <w:t>1]</w:t>
            </w:r>
          </w:p>
        </w:tc>
        <w:tc>
          <w:tcPr>
            <w:tcW w:w="609"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05F0483F"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Claim Type Identifier Code</w:t>
            </w:r>
          </w:p>
        </w:tc>
        <w:tc>
          <w:tcPr>
            <w:tcW w:w="1280"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6E103B80" w14:textId="77777777" w:rsidR="00F5260F" w:rsidRPr="00D5211C" w:rsidRDefault="00F5260F" w:rsidP="00DA7141">
            <w:pPr>
              <w:keepNext/>
              <w:keepLines/>
              <w:tabs>
                <w:tab w:val="center" w:pos="4320"/>
                <w:tab w:val="right" w:pos="8640"/>
              </w:tabs>
              <w:rPr>
                <w:color w:val="000000"/>
                <w:sz w:val="18"/>
                <w:szCs w:val="18"/>
              </w:rPr>
            </w:pPr>
            <w:r w:rsidRPr="00D5211C">
              <w:rPr>
                <w:color w:val="000000"/>
                <w:sz w:val="18"/>
                <w:szCs w:val="18"/>
              </w:rPr>
              <w:t xml:space="preserve">Report the value that defines the claim type </w:t>
            </w:r>
            <w:r w:rsidRPr="00D5211C">
              <w:rPr>
                <w:sz w:val="18"/>
                <w:szCs w:val="18"/>
              </w:rPr>
              <w:t>for the control totals in BP005 – BP007</w:t>
            </w:r>
            <w:r w:rsidRPr="00D5211C">
              <w:rPr>
                <w:color w:val="000000"/>
                <w:sz w:val="18"/>
                <w:szCs w:val="18"/>
              </w:rPr>
              <w:t>.   EXAMPLE:  1 = Medical Claim Reporting</w:t>
            </w:r>
          </w:p>
        </w:tc>
        <w:tc>
          <w:tcPr>
            <w:tcW w:w="368"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7FC79A8D"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27811992"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tcPr>
          <w:p w14:paraId="1EBEC3BE" w14:textId="77777777" w:rsidR="00F5260F" w:rsidRPr="00D5211C" w:rsidRDefault="00F5260F" w:rsidP="00DA7141">
            <w:pPr>
              <w:keepNext/>
              <w:keepLines/>
              <w:tabs>
                <w:tab w:val="center" w:pos="4320"/>
                <w:tab w:val="right" w:pos="8640"/>
              </w:tabs>
              <w:jc w:val="center"/>
              <w:rPr>
                <w:color w:val="000000"/>
                <w:sz w:val="18"/>
                <w:szCs w:val="18"/>
              </w:rPr>
            </w:pPr>
            <w:r w:rsidRPr="00D5211C">
              <w:rPr>
                <w:color w:val="000000"/>
                <w:sz w:val="18"/>
                <w:szCs w:val="18"/>
              </w:rPr>
              <w:t>A0</w:t>
            </w:r>
          </w:p>
        </w:tc>
      </w:tr>
      <w:tr w:rsidR="00F5260F" w:rsidRPr="00D5211C" w14:paraId="5C3EF4B0" w14:textId="77777777" w:rsidTr="009E5AD3">
        <w:trPr>
          <w:cantSplit/>
          <w:trHeight w:val="315"/>
        </w:trPr>
        <w:tc>
          <w:tcPr>
            <w:tcW w:w="214" w:type="pct"/>
            <w:tcBorders>
              <w:top w:val="single" w:sz="4" w:space="0" w:color="auto"/>
              <w:left w:val="single" w:sz="4" w:space="0" w:color="auto"/>
            </w:tcBorders>
            <w:tcMar>
              <w:left w:w="72" w:type="dxa"/>
              <w:right w:w="72" w:type="dxa"/>
            </w:tcMar>
            <w:vAlign w:val="center"/>
          </w:tcPr>
          <w:p w14:paraId="0E6EDF40" w14:textId="77777777" w:rsidR="00F5260F" w:rsidRPr="00D5211C" w:rsidRDefault="00F5260F" w:rsidP="00DA7141">
            <w:pPr>
              <w:keepNext/>
              <w:keepLines/>
              <w:tabs>
                <w:tab w:val="center" w:pos="4320"/>
                <w:tab w:val="right" w:pos="8640"/>
              </w:tabs>
              <w:jc w:val="center"/>
              <w:rPr>
                <w:strike/>
                <w:color w:val="000000"/>
                <w:sz w:val="18"/>
                <w:szCs w:val="18"/>
              </w:rPr>
            </w:pPr>
          </w:p>
        </w:tc>
        <w:tc>
          <w:tcPr>
            <w:tcW w:w="183" w:type="pct"/>
            <w:tcBorders>
              <w:top w:val="single" w:sz="4" w:space="0" w:color="auto"/>
            </w:tcBorders>
            <w:tcMar>
              <w:left w:w="72" w:type="dxa"/>
              <w:right w:w="72" w:type="dxa"/>
            </w:tcMar>
            <w:vAlign w:val="center"/>
          </w:tcPr>
          <w:p w14:paraId="4E775225" w14:textId="77777777" w:rsidR="00F5260F" w:rsidRPr="00D5211C" w:rsidRDefault="00F5260F" w:rsidP="00DA7141">
            <w:pPr>
              <w:keepNext/>
              <w:keepLines/>
              <w:tabs>
                <w:tab w:val="center" w:pos="4320"/>
                <w:tab w:val="right" w:pos="8640"/>
              </w:tabs>
              <w:jc w:val="center"/>
              <w:rPr>
                <w:strike/>
                <w:color w:val="000000"/>
                <w:sz w:val="18"/>
                <w:szCs w:val="18"/>
              </w:rPr>
            </w:pPr>
          </w:p>
        </w:tc>
        <w:tc>
          <w:tcPr>
            <w:tcW w:w="243" w:type="pct"/>
            <w:tcBorders>
              <w:top w:val="single" w:sz="4" w:space="0" w:color="auto"/>
            </w:tcBorders>
            <w:shd w:val="clear" w:color="auto" w:fill="auto"/>
            <w:tcMar>
              <w:left w:w="72" w:type="dxa"/>
              <w:right w:w="72" w:type="dxa"/>
            </w:tcMar>
            <w:vAlign w:val="center"/>
            <w:hideMark/>
          </w:tcPr>
          <w:p w14:paraId="5297429C" w14:textId="77777777" w:rsidR="00F5260F" w:rsidRPr="00D5211C" w:rsidRDefault="00F5260F" w:rsidP="00DA7141">
            <w:pPr>
              <w:keepNext/>
              <w:keepLines/>
              <w:tabs>
                <w:tab w:val="center" w:pos="4320"/>
                <w:tab w:val="right" w:pos="8640"/>
              </w:tabs>
              <w:jc w:val="center"/>
              <w:rPr>
                <w:strike/>
                <w:color w:val="000000"/>
                <w:sz w:val="18"/>
                <w:szCs w:val="18"/>
              </w:rPr>
            </w:pPr>
          </w:p>
        </w:tc>
        <w:tc>
          <w:tcPr>
            <w:tcW w:w="305" w:type="pct"/>
            <w:tcBorders>
              <w:top w:val="single" w:sz="4" w:space="0" w:color="auto"/>
            </w:tcBorders>
            <w:shd w:val="clear" w:color="auto" w:fill="auto"/>
            <w:tcMar>
              <w:left w:w="72" w:type="dxa"/>
              <w:right w:w="72" w:type="dxa"/>
            </w:tcMar>
            <w:vAlign w:val="center"/>
            <w:hideMark/>
          </w:tcPr>
          <w:p w14:paraId="0FE34D77" w14:textId="77777777" w:rsidR="00F5260F" w:rsidRPr="00D5211C" w:rsidRDefault="00F5260F" w:rsidP="00DA7141">
            <w:pPr>
              <w:keepNext/>
              <w:keepLines/>
              <w:tabs>
                <w:tab w:val="center" w:pos="4320"/>
                <w:tab w:val="right" w:pos="8640"/>
              </w:tabs>
              <w:jc w:val="center"/>
              <w:rPr>
                <w:color w:val="000000"/>
                <w:sz w:val="18"/>
                <w:szCs w:val="18"/>
              </w:rPr>
            </w:pPr>
          </w:p>
        </w:tc>
        <w:tc>
          <w:tcPr>
            <w:tcW w:w="322" w:type="pct"/>
            <w:tcBorders>
              <w:top w:val="single" w:sz="4" w:space="0" w:color="auto"/>
            </w:tcBorders>
            <w:tcMar>
              <w:left w:w="72" w:type="dxa"/>
              <w:right w:w="72" w:type="dxa"/>
            </w:tcMar>
            <w:vAlign w:val="center"/>
          </w:tcPr>
          <w:p w14:paraId="1E1F8C33" w14:textId="77777777" w:rsidR="00F5260F" w:rsidRPr="00D5211C" w:rsidRDefault="00F5260F" w:rsidP="00DA7141">
            <w:pPr>
              <w:keepNext/>
              <w:keepLines/>
              <w:tabs>
                <w:tab w:val="center" w:pos="4320"/>
                <w:tab w:val="right" w:pos="8640"/>
              </w:tabs>
              <w:jc w:val="center"/>
              <w:rPr>
                <w:color w:val="000000"/>
                <w:sz w:val="18"/>
                <w:szCs w:val="18"/>
              </w:rPr>
            </w:pPr>
          </w:p>
        </w:tc>
        <w:tc>
          <w:tcPr>
            <w:tcW w:w="288" w:type="pct"/>
            <w:tcBorders>
              <w:top w:val="single" w:sz="4" w:space="0" w:color="auto"/>
            </w:tcBorders>
            <w:shd w:val="clear" w:color="auto" w:fill="auto"/>
            <w:tcMar>
              <w:left w:w="72" w:type="dxa"/>
              <w:right w:w="72" w:type="dxa"/>
            </w:tcMar>
            <w:vAlign w:val="center"/>
            <w:hideMark/>
          </w:tcPr>
          <w:p w14:paraId="3B523C52" w14:textId="77777777" w:rsidR="00F5260F" w:rsidRPr="00D5211C" w:rsidRDefault="00F5260F" w:rsidP="00DA7141">
            <w:pPr>
              <w:keepNext/>
              <w:keepLines/>
              <w:tabs>
                <w:tab w:val="center" w:pos="4320"/>
                <w:tab w:val="right" w:pos="8640"/>
              </w:tabs>
              <w:jc w:val="center"/>
              <w:rPr>
                <w:color w:val="000000"/>
                <w:sz w:val="18"/>
                <w:szCs w:val="18"/>
              </w:rPr>
            </w:pPr>
          </w:p>
        </w:tc>
        <w:tc>
          <w:tcPr>
            <w:tcW w:w="426" w:type="pct"/>
            <w:tcBorders>
              <w:top w:val="single" w:sz="4" w:space="0" w:color="auto"/>
            </w:tcBorders>
            <w:tcMar>
              <w:left w:w="72" w:type="dxa"/>
              <w:right w:w="72" w:type="dxa"/>
            </w:tcMar>
            <w:vAlign w:val="center"/>
          </w:tcPr>
          <w:p w14:paraId="5CE0EDAE" w14:textId="77777777" w:rsidR="00F5260F" w:rsidRPr="00FB4F5A" w:rsidRDefault="00F5260F" w:rsidP="00DA7141">
            <w:pPr>
              <w:keepNext/>
              <w:keepLines/>
              <w:tabs>
                <w:tab w:val="center" w:pos="4320"/>
                <w:tab w:val="right" w:pos="8640"/>
              </w:tabs>
              <w:jc w:val="center"/>
              <w:rPr>
                <w:color w:val="FF0000"/>
                <w:sz w:val="18"/>
                <w:szCs w:val="18"/>
                <w:highlight w:val="yellow"/>
              </w:rPr>
            </w:pPr>
          </w:p>
        </w:tc>
        <w:tc>
          <w:tcPr>
            <w:tcW w:w="334" w:type="pct"/>
            <w:tcBorders>
              <w:top w:val="single" w:sz="4" w:space="0" w:color="auto"/>
              <w:right w:val="single" w:sz="4" w:space="0" w:color="auto"/>
            </w:tcBorders>
            <w:shd w:val="clear" w:color="auto" w:fill="auto"/>
            <w:tcMar>
              <w:left w:w="72" w:type="dxa"/>
              <w:right w:w="72" w:type="dxa"/>
            </w:tcMar>
            <w:vAlign w:val="center"/>
            <w:hideMark/>
          </w:tcPr>
          <w:p w14:paraId="3C0B0886" w14:textId="77777777" w:rsidR="00F5260F" w:rsidRPr="00D5211C" w:rsidRDefault="00F5260F" w:rsidP="00DA7141">
            <w:pPr>
              <w:keepNext/>
              <w:keepLines/>
              <w:tabs>
                <w:tab w:val="center" w:pos="4320"/>
                <w:tab w:val="right" w:pos="8640"/>
              </w:tabs>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0E52CE21" w14:textId="77777777" w:rsidR="00F5260F" w:rsidRPr="00D5211C" w:rsidDel="000D17DD" w:rsidRDefault="00F5260F" w:rsidP="00DA7141">
            <w:pPr>
              <w:keepNext/>
              <w:keepLines/>
              <w:tabs>
                <w:tab w:val="center" w:pos="4320"/>
                <w:tab w:val="right" w:pos="8640"/>
              </w:tabs>
              <w:jc w:val="center"/>
              <w:rPr>
                <w:color w:val="000000"/>
                <w:sz w:val="18"/>
                <w:szCs w:val="18"/>
              </w:rPr>
            </w:pPr>
            <w:r w:rsidRPr="00385174">
              <w:rPr>
                <w:b/>
                <w:bCs/>
                <w:i/>
                <w:iCs/>
                <w:color w:val="000000"/>
                <w:sz w:val="18"/>
                <w:szCs w:val="18"/>
              </w:rPr>
              <w:t>Value</w:t>
            </w:r>
          </w:p>
        </w:tc>
        <w:tc>
          <w:tcPr>
            <w:tcW w:w="1280" w:type="pct"/>
            <w:tcBorders>
              <w:top w:val="single" w:sz="4" w:space="0" w:color="auto"/>
              <w:left w:val="single" w:sz="4" w:space="0" w:color="auto"/>
              <w:bottom w:val="single" w:sz="4" w:space="0" w:color="auto"/>
              <w:right w:val="single" w:sz="4" w:space="0" w:color="auto"/>
            </w:tcBorders>
            <w:shd w:val="clear" w:color="auto" w:fill="DBE5F1"/>
            <w:tcMar>
              <w:left w:w="72" w:type="dxa"/>
              <w:right w:w="72" w:type="dxa"/>
            </w:tcMar>
            <w:vAlign w:val="center"/>
            <w:hideMark/>
          </w:tcPr>
          <w:p w14:paraId="19BA8C7A" w14:textId="77777777" w:rsidR="00F5260F" w:rsidRPr="00D5211C" w:rsidRDefault="00F5260F" w:rsidP="00DA7141">
            <w:pPr>
              <w:keepNext/>
              <w:keepLines/>
              <w:tabs>
                <w:tab w:val="center" w:pos="4320"/>
                <w:tab w:val="right" w:pos="8640"/>
              </w:tabs>
              <w:rPr>
                <w:color w:val="000000"/>
                <w:sz w:val="18"/>
                <w:szCs w:val="18"/>
              </w:rPr>
            </w:pPr>
            <w:r w:rsidRPr="00385174">
              <w:rPr>
                <w:b/>
                <w:bCs/>
                <w:i/>
                <w:iCs/>
                <w:color w:val="000000"/>
                <w:sz w:val="18"/>
                <w:szCs w:val="18"/>
              </w:rPr>
              <w:t>Description</w:t>
            </w:r>
          </w:p>
        </w:tc>
        <w:tc>
          <w:tcPr>
            <w:tcW w:w="368" w:type="pct"/>
            <w:tcBorders>
              <w:top w:val="single" w:sz="4" w:space="0" w:color="auto"/>
              <w:left w:val="single" w:sz="4" w:space="0" w:color="auto"/>
            </w:tcBorders>
            <w:tcMar>
              <w:left w:w="72" w:type="dxa"/>
              <w:right w:w="72" w:type="dxa"/>
            </w:tcMar>
            <w:vAlign w:val="center"/>
          </w:tcPr>
          <w:p w14:paraId="24ABD88C" w14:textId="77777777" w:rsidR="00F5260F" w:rsidRPr="00D5211C" w:rsidRDefault="00F5260F" w:rsidP="00DA7141">
            <w:pPr>
              <w:keepNext/>
              <w:keepLines/>
              <w:tabs>
                <w:tab w:val="center" w:pos="4320"/>
                <w:tab w:val="right" w:pos="8640"/>
              </w:tabs>
              <w:jc w:val="center"/>
              <w:rPr>
                <w:color w:val="000000"/>
                <w:sz w:val="18"/>
                <w:szCs w:val="18"/>
              </w:rPr>
            </w:pPr>
          </w:p>
        </w:tc>
        <w:tc>
          <w:tcPr>
            <w:tcW w:w="244" w:type="pct"/>
            <w:gridSpan w:val="2"/>
            <w:tcBorders>
              <w:top w:val="single" w:sz="4" w:space="0" w:color="auto"/>
            </w:tcBorders>
            <w:tcMar>
              <w:left w:w="72" w:type="dxa"/>
              <w:right w:w="72" w:type="dxa"/>
            </w:tcMar>
            <w:vAlign w:val="center"/>
          </w:tcPr>
          <w:p w14:paraId="6F9F3D7C" w14:textId="77777777" w:rsidR="00F5260F" w:rsidRPr="00D5211C" w:rsidRDefault="00F5260F" w:rsidP="00DA7141">
            <w:pPr>
              <w:keepNext/>
              <w:keepLines/>
              <w:tabs>
                <w:tab w:val="center" w:pos="4320"/>
                <w:tab w:val="right" w:pos="8640"/>
              </w:tabs>
              <w:jc w:val="center"/>
              <w:rPr>
                <w:color w:val="000000"/>
                <w:sz w:val="18"/>
                <w:szCs w:val="18"/>
              </w:rPr>
            </w:pPr>
          </w:p>
        </w:tc>
        <w:tc>
          <w:tcPr>
            <w:tcW w:w="184" w:type="pct"/>
            <w:gridSpan w:val="2"/>
            <w:tcBorders>
              <w:top w:val="single" w:sz="4" w:space="0" w:color="auto"/>
              <w:right w:val="single" w:sz="4" w:space="0" w:color="auto"/>
            </w:tcBorders>
            <w:tcMar>
              <w:left w:w="72" w:type="dxa"/>
              <w:right w:w="72" w:type="dxa"/>
            </w:tcMar>
            <w:vAlign w:val="center"/>
          </w:tcPr>
          <w:p w14:paraId="4B06BAF4" w14:textId="77777777" w:rsidR="00F5260F" w:rsidRPr="00D5211C" w:rsidRDefault="00F5260F" w:rsidP="00DA7141">
            <w:pPr>
              <w:keepNext/>
              <w:keepLines/>
              <w:tabs>
                <w:tab w:val="center" w:pos="4320"/>
                <w:tab w:val="right" w:pos="8640"/>
              </w:tabs>
              <w:jc w:val="center"/>
              <w:rPr>
                <w:color w:val="000000"/>
                <w:sz w:val="18"/>
                <w:szCs w:val="18"/>
              </w:rPr>
            </w:pPr>
          </w:p>
        </w:tc>
      </w:tr>
      <w:tr w:rsidR="00F5260F" w:rsidRPr="00D5211C" w14:paraId="0901E886" w14:textId="77777777" w:rsidTr="00623E94">
        <w:trPr>
          <w:cantSplit/>
          <w:trHeight w:val="315"/>
        </w:trPr>
        <w:tc>
          <w:tcPr>
            <w:tcW w:w="214" w:type="pct"/>
            <w:tcBorders>
              <w:left w:val="single" w:sz="4" w:space="0" w:color="auto"/>
            </w:tcBorders>
            <w:tcMar>
              <w:left w:w="72" w:type="dxa"/>
              <w:right w:w="72" w:type="dxa"/>
            </w:tcMar>
            <w:vAlign w:val="center"/>
          </w:tcPr>
          <w:p w14:paraId="763DD9CD" w14:textId="77777777" w:rsidR="00F5260F" w:rsidRPr="00D5211C" w:rsidRDefault="00F5260F" w:rsidP="00DA7141">
            <w:pPr>
              <w:keepNext/>
              <w:keepLines/>
              <w:tabs>
                <w:tab w:val="center" w:pos="4320"/>
                <w:tab w:val="right" w:pos="8640"/>
              </w:tabs>
              <w:jc w:val="center"/>
              <w:rPr>
                <w:strike/>
                <w:color w:val="000000"/>
                <w:sz w:val="18"/>
                <w:szCs w:val="18"/>
              </w:rPr>
            </w:pPr>
          </w:p>
        </w:tc>
        <w:tc>
          <w:tcPr>
            <w:tcW w:w="183" w:type="pct"/>
            <w:tcMar>
              <w:left w:w="72" w:type="dxa"/>
              <w:right w:w="72" w:type="dxa"/>
            </w:tcMar>
            <w:vAlign w:val="center"/>
          </w:tcPr>
          <w:p w14:paraId="3DD993D2" w14:textId="77777777" w:rsidR="00F5260F" w:rsidRPr="00D5211C" w:rsidRDefault="00F5260F" w:rsidP="00DA7141">
            <w:pPr>
              <w:keepNext/>
              <w:keepLines/>
              <w:tabs>
                <w:tab w:val="center" w:pos="4320"/>
                <w:tab w:val="right" w:pos="8640"/>
              </w:tabs>
              <w:jc w:val="center"/>
              <w:rPr>
                <w:strike/>
                <w:color w:val="000000"/>
                <w:sz w:val="18"/>
                <w:szCs w:val="18"/>
              </w:rPr>
            </w:pPr>
          </w:p>
        </w:tc>
        <w:tc>
          <w:tcPr>
            <w:tcW w:w="243" w:type="pct"/>
            <w:shd w:val="clear" w:color="auto" w:fill="auto"/>
            <w:tcMar>
              <w:left w:w="72" w:type="dxa"/>
              <w:right w:w="72" w:type="dxa"/>
            </w:tcMar>
            <w:vAlign w:val="center"/>
            <w:hideMark/>
          </w:tcPr>
          <w:p w14:paraId="5F08ACFD" w14:textId="77777777" w:rsidR="00F5260F" w:rsidRPr="00D5211C" w:rsidRDefault="00F5260F" w:rsidP="00DA7141">
            <w:pPr>
              <w:keepNext/>
              <w:keepLines/>
              <w:tabs>
                <w:tab w:val="center" w:pos="4320"/>
                <w:tab w:val="right" w:pos="8640"/>
              </w:tabs>
              <w:jc w:val="center"/>
              <w:rPr>
                <w:strike/>
                <w:color w:val="000000"/>
                <w:sz w:val="18"/>
                <w:szCs w:val="18"/>
              </w:rPr>
            </w:pPr>
          </w:p>
        </w:tc>
        <w:tc>
          <w:tcPr>
            <w:tcW w:w="305" w:type="pct"/>
            <w:shd w:val="clear" w:color="auto" w:fill="auto"/>
            <w:tcMar>
              <w:left w:w="72" w:type="dxa"/>
              <w:right w:w="72" w:type="dxa"/>
            </w:tcMar>
            <w:vAlign w:val="center"/>
            <w:hideMark/>
          </w:tcPr>
          <w:p w14:paraId="6AE14D9C" w14:textId="77777777" w:rsidR="00F5260F" w:rsidRPr="00D5211C" w:rsidRDefault="00F5260F" w:rsidP="00DA7141">
            <w:pPr>
              <w:keepNext/>
              <w:keepLines/>
              <w:tabs>
                <w:tab w:val="center" w:pos="4320"/>
                <w:tab w:val="right" w:pos="8640"/>
              </w:tabs>
              <w:jc w:val="center"/>
              <w:rPr>
                <w:color w:val="000000"/>
                <w:sz w:val="18"/>
                <w:szCs w:val="18"/>
              </w:rPr>
            </w:pPr>
          </w:p>
        </w:tc>
        <w:tc>
          <w:tcPr>
            <w:tcW w:w="322" w:type="pct"/>
            <w:tcMar>
              <w:left w:w="72" w:type="dxa"/>
              <w:right w:w="72" w:type="dxa"/>
            </w:tcMar>
            <w:vAlign w:val="center"/>
          </w:tcPr>
          <w:p w14:paraId="606B427F" w14:textId="77777777" w:rsidR="00F5260F" w:rsidRPr="00D5211C" w:rsidRDefault="00F5260F" w:rsidP="00DA7141">
            <w:pPr>
              <w:keepNext/>
              <w:keepLines/>
              <w:tabs>
                <w:tab w:val="center" w:pos="4320"/>
                <w:tab w:val="right" w:pos="8640"/>
              </w:tabs>
              <w:jc w:val="center"/>
              <w:rPr>
                <w:color w:val="000000"/>
                <w:sz w:val="18"/>
                <w:szCs w:val="18"/>
              </w:rPr>
            </w:pPr>
          </w:p>
        </w:tc>
        <w:tc>
          <w:tcPr>
            <w:tcW w:w="288" w:type="pct"/>
            <w:shd w:val="clear" w:color="auto" w:fill="auto"/>
            <w:tcMar>
              <w:left w:w="72" w:type="dxa"/>
              <w:right w:w="72" w:type="dxa"/>
            </w:tcMar>
            <w:vAlign w:val="center"/>
            <w:hideMark/>
          </w:tcPr>
          <w:p w14:paraId="0DE2E07A" w14:textId="77777777" w:rsidR="00F5260F" w:rsidRPr="00D5211C" w:rsidRDefault="00F5260F" w:rsidP="00DA7141">
            <w:pPr>
              <w:keepNext/>
              <w:keepLines/>
              <w:tabs>
                <w:tab w:val="center" w:pos="4320"/>
                <w:tab w:val="right" w:pos="8640"/>
              </w:tabs>
              <w:jc w:val="center"/>
              <w:rPr>
                <w:color w:val="000000"/>
                <w:sz w:val="18"/>
                <w:szCs w:val="18"/>
              </w:rPr>
            </w:pPr>
          </w:p>
        </w:tc>
        <w:tc>
          <w:tcPr>
            <w:tcW w:w="426" w:type="pct"/>
            <w:tcMar>
              <w:left w:w="72" w:type="dxa"/>
              <w:right w:w="72" w:type="dxa"/>
            </w:tcMar>
            <w:vAlign w:val="center"/>
          </w:tcPr>
          <w:p w14:paraId="53CA4FBB" w14:textId="77777777" w:rsidR="00F5260F" w:rsidRPr="00FB4F5A" w:rsidRDefault="00F5260F" w:rsidP="00DA7141">
            <w:pPr>
              <w:keepNext/>
              <w:keepLines/>
              <w:tabs>
                <w:tab w:val="center" w:pos="4320"/>
                <w:tab w:val="right" w:pos="8640"/>
              </w:tabs>
              <w:jc w:val="center"/>
              <w:rPr>
                <w:color w:val="FF0000"/>
                <w:sz w:val="18"/>
                <w:szCs w:val="18"/>
                <w:highlight w:val="yellow"/>
              </w:rPr>
            </w:pPr>
          </w:p>
        </w:tc>
        <w:tc>
          <w:tcPr>
            <w:tcW w:w="334" w:type="pct"/>
            <w:tcBorders>
              <w:right w:val="single" w:sz="4" w:space="0" w:color="auto"/>
            </w:tcBorders>
            <w:shd w:val="clear" w:color="auto" w:fill="auto"/>
            <w:tcMar>
              <w:left w:w="72" w:type="dxa"/>
              <w:right w:w="72" w:type="dxa"/>
            </w:tcMar>
            <w:vAlign w:val="center"/>
            <w:hideMark/>
          </w:tcPr>
          <w:p w14:paraId="1361A79B" w14:textId="77777777" w:rsidR="00F5260F" w:rsidRPr="00D5211C" w:rsidRDefault="00F5260F" w:rsidP="00DA7141">
            <w:pPr>
              <w:keepNext/>
              <w:keepLines/>
              <w:tabs>
                <w:tab w:val="center" w:pos="4320"/>
                <w:tab w:val="right" w:pos="8640"/>
              </w:tabs>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467A3A7" w14:textId="77777777" w:rsidR="00F5260F" w:rsidRPr="00D5211C" w:rsidDel="000D17DD" w:rsidRDefault="00F5260F" w:rsidP="00DA7141">
            <w:pPr>
              <w:keepNext/>
              <w:keepLines/>
              <w:tabs>
                <w:tab w:val="center" w:pos="4320"/>
                <w:tab w:val="right" w:pos="8640"/>
              </w:tabs>
              <w:jc w:val="center"/>
              <w:rPr>
                <w:color w:val="000000"/>
                <w:sz w:val="18"/>
                <w:szCs w:val="18"/>
              </w:rPr>
            </w:pPr>
            <w:r w:rsidRPr="00385174">
              <w:rPr>
                <w:color w:val="000000"/>
                <w:sz w:val="18"/>
                <w:szCs w:val="18"/>
              </w:rPr>
              <w:t>1</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6FDF5F1" w14:textId="77777777" w:rsidR="00F5260F" w:rsidRPr="00D5211C" w:rsidRDefault="00F5260F" w:rsidP="00DA7141">
            <w:pPr>
              <w:keepNext/>
              <w:keepLines/>
              <w:tabs>
                <w:tab w:val="center" w:pos="4320"/>
                <w:tab w:val="right" w:pos="8640"/>
              </w:tabs>
              <w:rPr>
                <w:color w:val="000000"/>
                <w:sz w:val="18"/>
                <w:szCs w:val="18"/>
              </w:rPr>
            </w:pPr>
            <w:r w:rsidRPr="00D5211C">
              <w:rPr>
                <w:color w:val="000000"/>
                <w:sz w:val="18"/>
                <w:szCs w:val="18"/>
              </w:rPr>
              <w:t>Medical Claim Reporting</w:t>
            </w:r>
          </w:p>
        </w:tc>
        <w:tc>
          <w:tcPr>
            <w:tcW w:w="368" w:type="pct"/>
            <w:tcBorders>
              <w:left w:val="single" w:sz="4" w:space="0" w:color="auto"/>
            </w:tcBorders>
            <w:tcMar>
              <w:left w:w="72" w:type="dxa"/>
              <w:right w:w="72" w:type="dxa"/>
            </w:tcMar>
            <w:vAlign w:val="center"/>
          </w:tcPr>
          <w:p w14:paraId="47D0E1D6" w14:textId="77777777" w:rsidR="00F5260F" w:rsidRPr="00D5211C" w:rsidRDefault="00F5260F" w:rsidP="00DA7141">
            <w:pPr>
              <w:keepNext/>
              <w:keepLines/>
              <w:tabs>
                <w:tab w:val="center" w:pos="4320"/>
                <w:tab w:val="right" w:pos="8640"/>
              </w:tabs>
              <w:jc w:val="center"/>
              <w:rPr>
                <w:color w:val="000000"/>
                <w:sz w:val="18"/>
                <w:szCs w:val="18"/>
              </w:rPr>
            </w:pPr>
          </w:p>
        </w:tc>
        <w:tc>
          <w:tcPr>
            <w:tcW w:w="244" w:type="pct"/>
            <w:gridSpan w:val="2"/>
            <w:tcMar>
              <w:left w:w="72" w:type="dxa"/>
              <w:right w:w="72" w:type="dxa"/>
            </w:tcMar>
            <w:vAlign w:val="center"/>
          </w:tcPr>
          <w:p w14:paraId="3374ACEE" w14:textId="77777777" w:rsidR="00F5260F" w:rsidRPr="00D5211C" w:rsidRDefault="00F5260F" w:rsidP="00DA7141">
            <w:pPr>
              <w:keepNext/>
              <w:keepLines/>
              <w:tabs>
                <w:tab w:val="center" w:pos="4320"/>
                <w:tab w:val="right" w:pos="8640"/>
              </w:tabs>
              <w:jc w:val="center"/>
              <w:rPr>
                <w:color w:val="000000"/>
                <w:sz w:val="18"/>
                <w:szCs w:val="18"/>
              </w:rPr>
            </w:pPr>
          </w:p>
        </w:tc>
        <w:tc>
          <w:tcPr>
            <w:tcW w:w="184" w:type="pct"/>
            <w:gridSpan w:val="2"/>
            <w:tcBorders>
              <w:right w:val="single" w:sz="4" w:space="0" w:color="auto"/>
            </w:tcBorders>
            <w:tcMar>
              <w:left w:w="72" w:type="dxa"/>
              <w:right w:w="72" w:type="dxa"/>
            </w:tcMar>
            <w:vAlign w:val="center"/>
          </w:tcPr>
          <w:p w14:paraId="1E1AE64D" w14:textId="77777777" w:rsidR="00F5260F" w:rsidRPr="00D5211C" w:rsidRDefault="00F5260F" w:rsidP="00DA7141">
            <w:pPr>
              <w:keepNext/>
              <w:keepLines/>
              <w:tabs>
                <w:tab w:val="center" w:pos="4320"/>
                <w:tab w:val="right" w:pos="8640"/>
              </w:tabs>
              <w:jc w:val="center"/>
              <w:rPr>
                <w:color w:val="000000"/>
                <w:sz w:val="18"/>
                <w:szCs w:val="18"/>
              </w:rPr>
            </w:pPr>
          </w:p>
        </w:tc>
      </w:tr>
      <w:tr w:rsidR="00F5260F" w:rsidRPr="00D5211C" w14:paraId="1A526111" w14:textId="77777777" w:rsidTr="00623E94">
        <w:trPr>
          <w:cantSplit/>
          <w:trHeight w:val="315"/>
        </w:trPr>
        <w:tc>
          <w:tcPr>
            <w:tcW w:w="214" w:type="pct"/>
            <w:tcBorders>
              <w:left w:val="single" w:sz="4" w:space="0" w:color="auto"/>
              <w:bottom w:val="single" w:sz="4" w:space="0" w:color="auto"/>
            </w:tcBorders>
            <w:tcMar>
              <w:left w:w="72" w:type="dxa"/>
              <w:right w:w="72" w:type="dxa"/>
            </w:tcMar>
            <w:vAlign w:val="center"/>
          </w:tcPr>
          <w:p w14:paraId="29421A46" w14:textId="77777777" w:rsidR="00F5260F" w:rsidRPr="00D5211C" w:rsidRDefault="00F5260F" w:rsidP="00DA7141">
            <w:pPr>
              <w:keepNext/>
              <w:keepLines/>
              <w:tabs>
                <w:tab w:val="center" w:pos="4320"/>
                <w:tab w:val="right" w:pos="8640"/>
              </w:tabs>
              <w:jc w:val="center"/>
              <w:rPr>
                <w:strike/>
                <w:color w:val="000000"/>
                <w:sz w:val="18"/>
                <w:szCs w:val="18"/>
              </w:rPr>
            </w:pPr>
          </w:p>
        </w:tc>
        <w:tc>
          <w:tcPr>
            <w:tcW w:w="183" w:type="pct"/>
            <w:tcBorders>
              <w:bottom w:val="single" w:sz="4" w:space="0" w:color="auto"/>
            </w:tcBorders>
            <w:tcMar>
              <w:left w:w="72" w:type="dxa"/>
              <w:right w:w="72" w:type="dxa"/>
            </w:tcMar>
            <w:vAlign w:val="center"/>
          </w:tcPr>
          <w:p w14:paraId="67F6AEBE" w14:textId="77777777" w:rsidR="00F5260F" w:rsidRPr="00D5211C" w:rsidRDefault="00F5260F" w:rsidP="00DA7141">
            <w:pPr>
              <w:keepNext/>
              <w:keepLines/>
              <w:tabs>
                <w:tab w:val="center" w:pos="4320"/>
                <w:tab w:val="right" w:pos="8640"/>
              </w:tabs>
              <w:jc w:val="center"/>
              <w:rPr>
                <w:strike/>
                <w:color w:val="000000"/>
                <w:sz w:val="18"/>
                <w:szCs w:val="18"/>
              </w:rPr>
            </w:pPr>
          </w:p>
        </w:tc>
        <w:tc>
          <w:tcPr>
            <w:tcW w:w="243" w:type="pct"/>
            <w:tcBorders>
              <w:bottom w:val="single" w:sz="4" w:space="0" w:color="auto"/>
            </w:tcBorders>
            <w:shd w:val="clear" w:color="auto" w:fill="auto"/>
            <w:tcMar>
              <w:left w:w="72" w:type="dxa"/>
              <w:right w:w="72" w:type="dxa"/>
            </w:tcMar>
            <w:vAlign w:val="center"/>
            <w:hideMark/>
          </w:tcPr>
          <w:p w14:paraId="7D9A9B84" w14:textId="77777777" w:rsidR="00F5260F" w:rsidRPr="00D5211C" w:rsidRDefault="00F5260F" w:rsidP="00DA7141">
            <w:pPr>
              <w:keepNext/>
              <w:keepLines/>
              <w:tabs>
                <w:tab w:val="center" w:pos="4320"/>
                <w:tab w:val="right" w:pos="8640"/>
              </w:tabs>
              <w:jc w:val="center"/>
              <w:rPr>
                <w:strike/>
                <w:color w:val="000000"/>
                <w:sz w:val="18"/>
                <w:szCs w:val="18"/>
              </w:rPr>
            </w:pPr>
          </w:p>
        </w:tc>
        <w:tc>
          <w:tcPr>
            <w:tcW w:w="305" w:type="pct"/>
            <w:tcBorders>
              <w:bottom w:val="single" w:sz="4" w:space="0" w:color="auto"/>
            </w:tcBorders>
            <w:shd w:val="clear" w:color="auto" w:fill="auto"/>
            <w:tcMar>
              <w:left w:w="72" w:type="dxa"/>
              <w:right w:w="72" w:type="dxa"/>
            </w:tcMar>
            <w:vAlign w:val="center"/>
            <w:hideMark/>
          </w:tcPr>
          <w:p w14:paraId="2F4D17C2" w14:textId="77777777" w:rsidR="00F5260F" w:rsidRPr="00D5211C" w:rsidRDefault="00F5260F" w:rsidP="00DA7141">
            <w:pPr>
              <w:keepNext/>
              <w:keepLines/>
              <w:tabs>
                <w:tab w:val="center" w:pos="4320"/>
                <w:tab w:val="right" w:pos="8640"/>
              </w:tabs>
              <w:jc w:val="center"/>
              <w:rPr>
                <w:color w:val="000000"/>
                <w:sz w:val="18"/>
                <w:szCs w:val="18"/>
              </w:rPr>
            </w:pPr>
          </w:p>
        </w:tc>
        <w:tc>
          <w:tcPr>
            <w:tcW w:w="322" w:type="pct"/>
            <w:tcBorders>
              <w:bottom w:val="single" w:sz="4" w:space="0" w:color="auto"/>
            </w:tcBorders>
            <w:tcMar>
              <w:left w:w="72" w:type="dxa"/>
              <w:right w:w="72" w:type="dxa"/>
            </w:tcMar>
            <w:vAlign w:val="center"/>
          </w:tcPr>
          <w:p w14:paraId="3B952A3E" w14:textId="77777777" w:rsidR="00F5260F" w:rsidRPr="00D5211C" w:rsidRDefault="00F5260F" w:rsidP="00DA7141">
            <w:pPr>
              <w:keepNext/>
              <w:keepLines/>
              <w:tabs>
                <w:tab w:val="center" w:pos="4320"/>
                <w:tab w:val="right" w:pos="8640"/>
              </w:tabs>
              <w:jc w:val="center"/>
              <w:rPr>
                <w:color w:val="000000"/>
                <w:sz w:val="18"/>
                <w:szCs w:val="18"/>
              </w:rPr>
            </w:pPr>
          </w:p>
        </w:tc>
        <w:tc>
          <w:tcPr>
            <w:tcW w:w="288" w:type="pct"/>
            <w:tcBorders>
              <w:bottom w:val="single" w:sz="4" w:space="0" w:color="auto"/>
            </w:tcBorders>
            <w:shd w:val="clear" w:color="auto" w:fill="auto"/>
            <w:tcMar>
              <w:left w:w="72" w:type="dxa"/>
              <w:right w:w="72" w:type="dxa"/>
            </w:tcMar>
            <w:vAlign w:val="center"/>
            <w:hideMark/>
          </w:tcPr>
          <w:p w14:paraId="64827246" w14:textId="77777777" w:rsidR="00F5260F" w:rsidRPr="00D5211C" w:rsidRDefault="00F5260F" w:rsidP="00DA7141">
            <w:pPr>
              <w:keepNext/>
              <w:keepLines/>
              <w:tabs>
                <w:tab w:val="center" w:pos="4320"/>
                <w:tab w:val="right" w:pos="8640"/>
              </w:tabs>
              <w:jc w:val="center"/>
              <w:rPr>
                <w:color w:val="000000"/>
                <w:sz w:val="18"/>
                <w:szCs w:val="18"/>
              </w:rPr>
            </w:pPr>
          </w:p>
        </w:tc>
        <w:tc>
          <w:tcPr>
            <w:tcW w:w="426" w:type="pct"/>
            <w:tcBorders>
              <w:bottom w:val="single" w:sz="4" w:space="0" w:color="auto"/>
            </w:tcBorders>
            <w:tcMar>
              <w:left w:w="72" w:type="dxa"/>
              <w:right w:w="72" w:type="dxa"/>
            </w:tcMar>
            <w:vAlign w:val="center"/>
          </w:tcPr>
          <w:p w14:paraId="7B66DAE4" w14:textId="77777777" w:rsidR="00F5260F" w:rsidRPr="00FB4F5A" w:rsidRDefault="00F5260F" w:rsidP="00DA7141">
            <w:pPr>
              <w:keepNext/>
              <w:keepLines/>
              <w:tabs>
                <w:tab w:val="center" w:pos="4320"/>
                <w:tab w:val="right" w:pos="8640"/>
              </w:tabs>
              <w:jc w:val="center"/>
              <w:rPr>
                <w:color w:val="FF0000"/>
                <w:sz w:val="18"/>
                <w:szCs w:val="18"/>
                <w:highlight w:val="yellow"/>
              </w:rPr>
            </w:pPr>
          </w:p>
        </w:tc>
        <w:tc>
          <w:tcPr>
            <w:tcW w:w="334" w:type="pct"/>
            <w:tcBorders>
              <w:bottom w:val="single" w:sz="4" w:space="0" w:color="auto"/>
              <w:right w:val="single" w:sz="4" w:space="0" w:color="auto"/>
            </w:tcBorders>
            <w:shd w:val="clear" w:color="auto" w:fill="auto"/>
            <w:tcMar>
              <w:left w:w="72" w:type="dxa"/>
              <w:right w:w="72" w:type="dxa"/>
            </w:tcMar>
            <w:vAlign w:val="center"/>
            <w:hideMark/>
          </w:tcPr>
          <w:p w14:paraId="33E85983" w14:textId="77777777" w:rsidR="00F5260F" w:rsidRPr="00D5211C" w:rsidRDefault="00F5260F" w:rsidP="00DA7141">
            <w:pPr>
              <w:keepNext/>
              <w:keepLines/>
              <w:tabs>
                <w:tab w:val="center" w:pos="4320"/>
                <w:tab w:val="right" w:pos="8640"/>
              </w:tabs>
              <w:jc w:val="center"/>
              <w:rPr>
                <w:color w:val="000000"/>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3BEB3A7" w14:textId="77777777" w:rsidR="00F5260F" w:rsidRPr="00D5211C" w:rsidRDefault="00F5260F" w:rsidP="00DA7141">
            <w:pPr>
              <w:keepNext/>
              <w:keepLines/>
              <w:tabs>
                <w:tab w:val="center" w:pos="4320"/>
                <w:tab w:val="right" w:pos="8640"/>
              </w:tabs>
              <w:jc w:val="center"/>
              <w:rPr>
                <w:color w:val="000000"/>
                <w:sz w:val="18"/>
                <w:szCs w:val="18"/>
              </w:rPr>
            </w:pPr>
            <w:r w:rsidRPr="00385174">
              <w:rPr>
                <w:color w:val="000000"/>
                <w:sz w:val="18"/>
                <w:szCs w:val="18"/>
              </w:rPr>
              <w:t>2</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5FF0F4A" w14:textId="77777777" w:rsidR="00F5260F" w:rsidRPr="00D5211C" w:rsidRDefault="00F5260F" w:rsidP="00DA7141">
            <w:pPr>
              <w:keepNext/>
              <w:keepLines/>
              <w:tabs>
                <w:tab w:val="center" w:pos="4320"/>
                <w:tab w:val="right" w:pos="8640"/>
              </w:tabs>
              <w:rPr>
                <w:color w:val="000000"/>
                <w:sz w:val="18"/>
                <w:szCs w:val="18"/>
              </w:rPr>
            </w:pPr>
            <w:r w:rsidRPr="00D5211C">
              <w:rPr>
                <w:color w:val="000000"/>
                <w:sz w:val="18"/>
                <w:szCs w:val="18"/>
              </w:rPr>
              <w:t>Pharmacy Claim Reporting</w:t>
            </w:r>
          </w:p>
        </w:tc>
        <w:tc>
          <w:tcPr>
            <w:tcW w:w="368" w:type="pct"/>
            <w:tcBorders>
              <w:left w:val="single" w:sz="4" w:space="0" w:color="auto"/>
              <w:bottom w:val="single" w:sz="4" w:space="0" w:color="auto"/>
            </w:tcBorders>
            <w:tcMar>
              <w:left w:w="72" w:type="dxa"/>
              <w:right w:w="72" w:type="dxa"/>
            </w:tcMar>
            <w:vAlign w:val="center"/>
          </w:tcPr>
          <w:p w14:paraId="54FA9360" w14:textId="77777777" w:rsidR="00F5260F" w:rsidRPr="00D5211C" w:rsidRDefault="00F5260F" w:rsidP="00DA7141">
            <w:pPr>
              <w:keepNext/>
              <w:keepLines/>
              <w:tabs>
                <w:tab w:val="center" w:pos="4320"/>
                <w:tab w:val="right" w:pos="8640"/>
              </w:tabs>
              <w:jc w:val="center"/>
              <w:rPr>
                <w:color w:val="000000"/>
                <w:sz w:val="18"/>
                <w:szCs w:val="18"/>
              </w:rPr>
            </w:pPr>
          </w:p>
        </w:tc>
        <w:tc>
          <w:tcPr>
            <w:tcW w:w="244" w:type="pct"/>
            <w:gridSpan w:val="2"/>
            <w:tcBorders>
              <w:bottom w:val="single" w:sz="4" w:space="0" w:color="auto"/>
            </w:tcBorders>
            <w:tcMar>
              <w:left w:w="72" w:type="dxa"/>
              <w:right w:w="72" w:type="dxa"/>
            </w:tcMar>
            <w:vAlign w:val="center"/>
          </w:tcPr>
          <w:p w14:paraId="2BF4AFB4" w14:textId="77777777" w:rsidR="00F5260F" w:rsidRPr="00D5211C" w:rsidRDefault="00F5260F" w:rsidP="00DA7141">
            <w:pPr>
              <w:keepNext/>
              <w:keepLines/>
              <w:tabs>
                <w:tab w:val="center" w:pos="4320"/>
                <w:tab w:val="right" w:pos="8640"/>
              </w:tabs>
              <w:jc w:val="center"/>
              <w:rPr>
                <w:color w:val="000000"/>
                <w:sz w:val="18"/>
                <w:szCs w:val="18"/>
              </w:rPr>
            </w:pPr>
          </w:p>
        </w:tc>
        <w:tc>
          <w:tcPr>
            <w:tcW w:w="184" w:type="pct"/>
            <w:gridSpan w:val="2"/>
            <w:tcBorders>
              <w:bottom w:val="single" w:sz="4" w:space="0" w:color="auto"/>
              <w:right w:val="single" w:sz="4" w:space="0" w:color="auto"/>
            </w:tcBorders>
            <w:tcMar>
              <w:left w:w="72" w:type="dxa"/>
              <w:right w:w="72" w:type="dxa"/>
            </w:tcMar>
            <w:vAlign w:val="center"/>
          </w:tcPr>
          <w:p w14:paraId="65056075" w14:textId="77777777" w:rsidR="00F5260F" w:rsidRPr="00D5211C" w:rsidRDefault="00F5260F" w:rsidP="00DA7141">
            <w:pPr>
              <w:keepNext/>
              <w:keepLines/>
              <w:tabs>
                <w:tab w:val="center" w:pos="4320"/>
                <w:tab w:val="right" w:pos="8640"/>
              </w:tabs>
              <w:jc w:val="center"/>
              <w:rPr>
                <w:color w:val="000000"/>
                <w:sz w:val="18"/>
                <w:szCs w:val="18"/>
              </w:rPr>
            </w:pPr>
          </w:p>
        </w:tc>
      </w:tr>
      <w:tr w:rsidR="00F5260F" w:rsidRPr="00D5211C" w14:paraId="207BBC4F" w14:textId="77777777" w:rsidTr="00623E94">
        <w:trPr>
          <w:cantSplit/>
          <w:trHeight w:val="737"/>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562869D"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FD33325" w14:textId="77777777" w:rsidR="00F5260F" w:rsidRPr="00D5211C" w:rsidRDefault="00F5260F" w:rsidP="00623E94">
            <w:pPr>
              <w:jc w:val="center"/>
              <w:rPr>
                <w:color w:val="000000"/>
                <w:sz w:val="18"/>
                <w:szCs w:val="18"/>
              </w:rPr>
            </w:pPr>
            <w:r>
              <w:rPr>
                <w:color w:val="000000"/>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45DBA74" w14:textId="77777777" w:rsidR="00F5260F" w:rsidRPr="00D5211C" w:rsidRDefault="00F5260F" w:rsidP="00623E94">
            <w:pPr>
              <w:jc w:val="center"/>
              <w:rPr>
                <w:color w:val="000000"/>
                <w:sz w:val="18"/>
                <w:szCs w:val="18"/>
              </w:rPr>
            </w:pPr>
            <w:r w:rsidRPr="00D5211C">
              <w:rPr>
                <w:color w:val="000000"/>
                <w:sz w:val="18"/>
                <w:szCs w:val="18"/>
              </w:rPr>
              <w:t>BP005</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AC6CDD5" w14:textId="77777777" w:rsidR="00F5260F" w:rsidRPr="00D5211C" w:rsidRDefault="00F5260F" w:rsidP="00623E94">
            <w:pPr>
              <w:jc w:val="center"/>
              <w:rPr>
                <w:color w:val="000000"/>
                <w:sz w:val="18"/>
                <w:szCs w:val="18"/>
              </w:rPr>
            </w:pPr>
            <w:r w:rsidRPr="00D5211C">
              <w:rPr>
                <w:color w:val="000000"/>
                <w:sz w:val="18"/>
                <w:szCs w:val="18"/>
              </w:rPr>
              <w:t xml:space="preserve">Monthly Claims Paid </w:t>
            </w:r>
            <w:r>
              <w:rPr>
                <w:color w:val="000000"/>
                <w:sz w:val="18"/>
                <w:szCs w:val="18"/>
              </w:rPr>
              <w:t>Number</w:t>
            </w:r>
            <w:r w:rsidRPr="00D5211C">
              <w:rPr>
                <w:color w:val="000000"/>
                <w:sz w:val="18"/>
                <w:szCs w:val="18"/>
              </w:rPr>
              <w:t xml:space="preserve"> for the Benefit Plan</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7D3281E" w14:textId="77777777" w:rsidR="00F5260F" w:rsidRDefault="00BE1D88" w:rsidP="00623E94">
            <w:pPr>
              <w:jc w:val="cente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4AB6C22B" w14:textId="77777777" w:rsidR="00F5260F" w:rsidRPr="00D5211C" w:rsidRDefault="00F5260F" w:rsidP="00623E94">
            <w:pPr>
              <w:jc w:val="center"/>
              <w:rPr>
                <w:color w:val="000000"/>
                <w:sz w:val="18"/>
                <w:szCs w:val="18"/>
              </w:rPr>
            </w:pPr>
            <w:r w:rsidRPr="00D5211C">
              <w:rPr>
                <w:color w:val="000000"/>
                <w:sz w:val="18"/>
                <w:szCs w:val="18"/>
              </w:rPr>
              <w:t>Quantity -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043B918" w14:textId="77777777" w:rsidR="00F5260F" w:rsidRPr="00BD47B3" w:rsidRDefault="00BD47B3" w:rsidP="00BD47B3">
            <w:pPr>
              <w:jc w:val="center"/>
              <w:rPr>
                <w:sz w:val="18"/>
                <w:szCs w:val="18"/>
                <w:highlight w:val="yellow"/>
              </w:rPr>
            </w:pPr>
            <w:r w:rsidRPr="00BD47B3">
              <w:rPr>
                <w:sz w:val="18"/>
                <w:szCs w:val="18"/>
              </w:rPr>
              <w:t>Counter</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120C6E1"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sidRPr="00D5211C">
              <w:rPr>
                <w:color w:val="000000"/>
                <w:sz w:val="18"/>
                <w:szCs w:val="18"/>
              </w:rPr>
              <w:t>15]</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17A7491" w14:textId="77777777" w:rsidR="00F5260F" w:rsidRPr="00D5211C" w:rsidRDefault="00F5260F" w:rsidP="00623E94">
            <w:pPr>
              <w:jc w:val="center"/>
              <w:rPr>
                <w:color w:val="000000"/>
                <w:sz w:val="18"/>
                <w:szCs w:val="18"/>
              </w:rPr>
            </w:pPr>
            <w:r w:rsidRPr="00D5211C">
              <w:rPr>
                <w:color w:val="000000"/>
                <w:sz w:val="18"/>
                <w:szCs w:val="18"/>
              </w:rPr>
              <w:t>Total Number of Claims Paid</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1D69573" w14:textId="77777777" w:rsidR="00F5260F" w:rsidRPr="00BD47B3" w:rsidRDefault="00F5260F" w:rsidP="00623E94">
            <w:pPr>
              <w:rPr>
                <w:color w:val="000000"/>
                <w:sz w:val="18"/>
                <w:szCs w:val="18"/>
              </w:rPr>
            </w:pPr>
            <w:r w:rsidRPr="00385174">
              <w:rPr>
                <w:color w:val="000000"/>
                <w:sz w:val="18"/>
                <w:szCs w:val="18"/>
              </w:rPr>
              <w:t xml:space="preserve">Report the </w:t>
            </w:r>
            <w:r w:rsidRPr="00D5211C">
              <w:rPr>
                <w:color w:val="000000"/>
                <w:sz w:val="18"/>
                <w:szCs w:val="18"/>
              </w:rPr>
              <w:t xml:space="preserve">total </w:t>
            </w:r>
            <w:r w:rsidRPr="00385174">
              <w:rPr>
                <w:color w:val="000000"/>
                <w:sz w:val="18"/>
                <w:szCs w:val="18"/>
              </w:rPr>
              <w:t xml:space="preserve">number of claim lines that correspond to the Benefit Plan Contract ID in BP001 and Monthly </w:t>
            </w:r>
            <w:r>
              <w:rPr>
                <w:color w:val="000000"/>
                <w:sz w:val="18"/>
                <w:szCs w:val="18"/>
              </w:rPr>
              <w:t xml:space="preserve">Net </w:t>
            </w:r>
            <w:r w:rsidRPr="00385174">
              <w:rPr>
                <w:color w:val="000000"/>
                <w:sz w:val="18"/>
                <w:szCs w:val="18"/>
              </w:rPr>
              <w:t>Dollars Paid in BP006</w:t>
            </w:r>
            <w:r w:rsidR="00BE1D88">
              <w:rPr>
                <w:color w:val="000000"/>
                <w:sz w:val="18"/>
                <w:szCs w:val="18"/>
              </w:rPr>
              <w:t xml:space="preserve"> for the month reported in HD003</w:t>
            </w:r>
            <w:r w:rsidRPr="00385174">
              <w:rPr>
                <w:color w:val="000000"/>
                <w:sz w:val="18"/>
                <w:szCs w:val="18"/>
              </w:rPr>
              <w:t>. (</w:t>
            </w:r>
            <w:r w:rsidRPr="00BD47B3">
              <w:rPr>
                <w:color w:val="000000"/>
                <w:sz w:val="18"/>
                <w:szCs w:val="18"/>
              </w:rPr>
              <w:t>Note that not all will be “paid” claim lines).</w:t>
            </w:r>
          </w:p>
          <w:p w14:paraId="30302E27" w14:textId="77777777" w:rsidR="00F5260F" w:rsidRPr="00BD47B3" w:rsidRDefault="00BD47B3" w:rsidP="00623E94">
            <w:pPr>
              <w:rPr>
                <w:color w:val="000000"/>
                <w:sz w:val="18"/>
                <w:szCs w:val="18"/>
              </w:rPr>
            </w:pPr>
            <w:r w:rsidRPr="00BD47B3">
              <w:rPr>
                <w:color w:val="000000"/>
                <w:sz w:val="18"/>
                <w:szCs w:val="18"/>
              </w:rPr>
              <w:t>Use Claims Paid Date MC</w:t>
            </w:r>
            <w:r w:rsidR="00F5260F" w:rsidRPr="00BD47B3">
              <w:rPr>
                <w:color w:val="000000"/>
                <w:sz w:val="18"/>
                <w:szCs w:val="18"/>
              </w:rPr>
              <w:t>089</w:t>
            </w:r>
            <w:r w:rsidR="009747D2" w:rsidRPr="00BD47B3">
              <w:rPr>
                <w:color w:val="000000"/>
                <w:sz w:val="18"/>
                <w:szCs w:val="18"/>
              </w:rPr>
              <w:t xml:space="preserve"> </w:t>
            </w:r>
            <w:r w:rsidR="009747D2" w:rsidRPr="00BD47B3">
              <w:rPr>
                <w:sz w:val="18"/>
                <w:szCs w:val="18"/>
              </w:rPr>
              <w:t>or PC063</w:t>
            </w:r>
            <w:r w:rsidR="00F5260F" w:rsidRPr="00BD47B3">
              <w:rPr>
                <w:color w:val="000000"/>
                <w:sz w:val="18"/>
                <w:szCs w:val="18"/>
              </w:rPr>
              <w:t>.</w:t>
            </w:r>
          </w:p>
          <w:p w14:paraId="43675726" w14:textId="77777777" w:rsidR="00F5260F" w:rsidRPr="00D5211C" w:rsidRDefault="00F5260F" w:rsidP="00623E94">
            <w:pPr>
              <w:rPr>
                <w:color w:val="000000"/>
                <w:sz w:val="18"/>
                <w:szCs w:val="18"/>
              </w:rPr>
            </w:pPr>
            <w:r w:rsidRPr="00BD47B3">
              <w:rPr>
                <w:color w:val="000000"/>
                <w:sz w:val="18"/>
                <w:szCs w:val="18"/>
              </w:rPr>
              <w:t>If no claims were paid for this BP Contract ID, report 0.</w:t>
            </w:r>
            <w:r w:rsidRPr="00385174">
              <w:rPr>
                <w:sz w:val="18"/>
                <w:szCs w:val="18"/>
              </w:rPr>
              <w:t xml:space="preserve"> Do not use a 1000 separator (commas).</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E87237F"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1699F0B" w14:textId="77777777" w:rsidR="00F5260F" w:rsidRPr="00D5211C" w:rsidRDefault="00F5260F" w:rsidP="00623E94">
            <w:pPr>
              <w:jc w:val="center"/>
              <w:rPr>
                <w:color w:val="000000"/>
                <w:sz w:val="18"/>
                <w:szCs w:val="18"/>
              </w:rPr>
            </w:pPr>
            <w:r w:rsidRPr="00D5211C">
              <w:rPr>
                <w:color w:val="000000"/>
                <w:sz w:val="18"/>
                <w:szCs w:val="18"/>
              </w:rPr>
              <w:t>100</w:t>
            </w:r>
            <w:r>
              <w:rPr>
                <w:color w:val="000000"/>
                <w:sz w:val="18"/>
                <w:szCs w:val="18"/>
              </w:rPr>
              <w:t>%</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075604"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7257626E"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5F3E8E8"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3AEDB0" w14:textId="77777777" w:rsidR="00F5260F" w:rsidRPr="00D5211C" w:rsidRDefault="00F5260F" w:rsidP="00623E94">
            <w:pPr>
              <w:jc w:val="center"/>
              <w:rPr>
                <w:color w:val="000000"/>
                <w:sz w:val="18"/>
                <w:szCs w:val="18"/>
              </w:rPr>
            </w:pPr>
            <w:r>
              <w:rPr>
                <w:color w:val="000000"/>
                <w:sz w:val="18"/>
                <w:szCs w:val="18"/>
              </w:rPr>
              <w:t>6</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4BD57E0" w14:textId="77777777" w:rsidR="00F5260F" w:rsidRPr="00D5211C" w:rsidRDefault="00F5260F" w:rsidP="00623E94">
            <w:pPr>
              <w:jc w:val="center"/>
              <w:rPr>
                <w:color w:val="000000"/>
                <w:sz w:val="18"/>
                <w:szCs w:val="18"/>
              </w:rPr>
            </w:pPr>
            <w:r w:rsidRPr="00D5211C">
              <w:rPr>
                <w:color w:val="000000"/>
                <w:sz w:val="18"/>
                <w:szCs w:val="18"/>
              </w:rPr>
              <w:t>BP006</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EE0E52D" w14:textId="77777777" w:rsidR="00F5260F" w:rsidRPr="00D5211C" w:rsidRDefault="00F5260F" w:rsidP="00623E94">
            <w:pPr>
              <w:jc w:val="center"/>
              <w:rPr>
                <w:color w:val="000000"/>
                <w:sz w:val="18"/>
                <w:szCs w:val="18"/>
              </w:rPr>
            </w:pPr>
            <w:r w:rsidRPr="00D5211C">
              <w:rPr>
                <w:color w:val="000000"/>
                <w:sz w:val="18"/>
                <w:szCs w:val="18"/>
              </w:rPr>
              <w:t>Monthly Net Dollars Paid for the Benefit Plan</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C496AF" w14:textId="77777777" w:rsidR="00F5260F" w:rsidRDefault="00BE1D88" w:rsidP="00623E94">
            <w:pPr>
              <w:jc w:val="cente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4D59F46"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24C2940" w14:textId="77777777" w:rsidR="00F5260F" w:rsidRPr="00BD47B3" w:rsidRDefault="0021058A" w:rsidP="00623E94">
            <w:pPr>
              <w:jc w:val="center"/>
              <w:rPr>
                <w:sz w:val="18"/>
                <w:szCs w:val="18"/>
                <w:highlight w:val="yellow"/>
              </w:rPr>
            </w:pPr>
            <w:r w:rsidRPr="00BD47B3">
              <w:rPr>
                <w:sz w:val="18"/>
                <w:szCs w:val="18"/>
              </w:rPr>
              <w:t>Currency</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ED780DF" w14:textId="77777777" w:rsidR="00F5260F" w:rsidRPr="00D5211C" w:rsidRDefault="00F5260F" w:rsidP="00623E94">
            <w:pPr>
              <w:jc w:val="center"/>
              <w:rPr>
                <w:color w:val="000000"/>
                <w:sz w:val="18"/>
                <w:szCs w:val="18"/>
              </w:rPr>
            </w:pPr>
            <w:proofErr w:type="gramStart"/>
            <w:r>
              <w:rPr>
                <w:color w:val="000000"/>
                <w:sz w:val="18"/>
                <w:szCs w:val="18"/>
              </w:rPr>
              <w:t>varchar[</w:t>
            </w:r>
            <w:proofErr w:type="gramEnd"/>
            <w:r>
              <w:rPr>
                <w:color w:val="000000"/>
                <w:sz w:val="18"/>
                <w:szCs w:val="18"/>
              </w:rPr>
              <w:t>15</w:t>
            </w:r>
            <w:r w:rsidRPr="00D5211C">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C77D855" w14:textId="77777777" w:rsidR="00F5260F" w:rsidRPr="00D5211C" w:rsidRDefault="00F5260F" w:rsidP="00623E94">
            <w:pPr>
              <w:jc w:val="center"/>
              <w:rPr>
                <w:color w:val="000000"/>
                <w:sz w:val="18"/>
                <w:szCs w:val="18"/>
              </w:rPr>
            </w:pPr>
            <w:r w:rsidRPr="00D5211C">
              <w:rPr>
                <w:color w:val="000000"/>
                <w:sz w:val="18"/>
                <w:szCs w:val="18"/>
              </w:rPr>
              <w:t>Total Paid Amount</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CB30F50" w14:textId="77777777" w:rsidR="00F5260F" w:rsidRPr="00D5211C" w:rsidRDefault="00F5260F" w:rsidP="00623E94">
            <w:pPr>
              <w:rPr>
                <w:color w:val="000000"/>
                <w:sz w:val="18"/>
                <w:szCs w:val="18"/>
              </w:rPr>
            </w:pPr>
            <w:r w:rsidRPr="00D5211C">
              <w:rPr>
                <w:color w:val="000000"/>
                <w:sz w:val="18"/>
                <w:szCs w:val="18"/>
              </w:rPr>
              <w:t>Report the monthly aggregate Total Plan Paid Amount that corresponds to the Benefit Plan Contract</w:t>
            </w:r>
            <w:r>
              <w:rPr>
                <w:color w:val="000000"/>
                <w:sz w:val="18"/>
                <w:szCs w:val="18"/>
              </w:rPr>
              <w:t xml:space="preserve"> ID in BP001 and the Claim Type</w:t>
            </w:r>
            <w:r w:rsidRPr="00D5211C">
              <w:rPr>
                <w:color w:val="000000"/>
                <w:sz w:val="18"/>
                <w:szCs w:val="18"/>
              </w:rPr>
              <w:t xml:space="preserve"> in BP004</w:t>
            </w:r>
            <w:r w:rsidR="00BE1D88">
              <w:rPr>
                <w:color w:val="000000"/>
                <w:sz w:val="18"/>
                <w:szCs w:val="18"/>
              </w:rPr>
              <w:t xml:space="preserve"> for the month reported in HD003</w:t>
            </w:r>
            <w:r w:rsidRPr="00D5211C">
              <w:rPr>
                <w:color w:val="000000"/>
                <w:sz w:val="18"/>
                <w:szCs w:val="18"/>
              </w:rPr>
              <w:t xml:space="preserve">. </w:t>
            </w:r>
            <w:r w:rsidRPr="00D5211C">
              <w:rPr>
                <w:bCs/>
                <w:color w:val="000000"/>
                <w:sz w:val="18"/>
                <w:szCs w:val="18"/>
              </w:rPr>
              <w:t>For the medical claims, the Paid Amount is MC063 and for pharmacy claims the Paid Amount is PC036.</w:t>
            </w:r>
          </w:p>
          <w:p w14:paraId="7C5F797A" w14:textId="77777777" w:rsidR="00F5260F" w:rsidRPr="00D5211C" w:rsidRDefault="00F5260F" w:rsidP="00623E94">
            <w:pPr>
              <w:rPr>
                <w:color w:val="000000"/>
                <w:sz w:val="18"/>
                <w:szCs w:val="18"/>
              </w:rPr>
            </w:pPr>
            <w:r w:rsidRPr="00D5211C">
              <w:rPr>
                <w:color w:val="000000"/>
                <w:sz w:val="18"/>
                <w:szCs w:val="18"/>
              </w:rPr>
              <w:t xml:space="preserve">Calculate the total based </w:t>
            </w:r>
            <w:r w:rsidRPr="00BD47B3">
              <w:rPr>
                <w:color w:val="000000"/>
                <w:sz w:val="18"/>
                <w:szCs w:val="18"/>
              </w:rPr>
              <w:t>on Paid Date (</w:t>
            </w:r>
            <w:r w:rsidRPr="00BD47B3">
              <w:rPr>
                <w:sz w:val="18"/>
                <w:szCs w:val="18"/>
              </w:rPr>
              <w:t>MC089</w:t>
            </w:r>
            <w:r w:rsidR="009747D2" w:rsidRPr="00BD47B3">
              <w:rPr>
                <w:color w:val="FF0000"/>
                <w:sz w:val="18"/>
                <w:szCs w:val="18"/>
              </w:rPr>
              <w:t xml:space="preserve"> </w:t>
            </w:r>
            <w:r w:rsidR="009747D2" w:rsidRPr="004B79B4">
              <w:rPr>
                <w:sz w:val="18"/>
                <w:szCs w:val="18"/>
              </w:rPr>
              <w:t>or PC063</w:t>
            </w:r>
            <w:r w:rsidRPr="00BD47B3">
              <w:rPr>
                <w:color w:val="000000"/>
                <w:sz w:val="18"/>
                <w:szCs w:val="18"/>
              </w:rPr>
              <w:t>).</w:t>
            </w:r>
            <w:r w:rsidRPr="00D5211C">
              <w:rPr>
                <w:color w:val="000000"/>
                <w:sz w:val="18"/>
                <w:szCs w:val="18"/>
              </w:rPr>
              <w:t xml:space="preserve"> Include fee-for-service equivalent paid amount for services that have been carved out.</w:t>
            </w:r>
          </w:p>
          <w:p w14:paraId="75C4429D" w14:textId="77777777" w:rsidR="00F5260F" w:rsidRPr="00D5211C" w:rsidRDefault="00F5260F" w:rsidP="00623E94">
            <w:pPr>
              <w:rPr>
                <w:color w:val="000000"/>
                <w:sz w:val="18"/>
                <w:szCs w:val="18"/>
              </w:rPr>
            </w:pPr>
            <w:r w:rsidRPr="00D5211C">
              <w:rPr>
                <w:color w:val="000000"/>
                <w:sz w:val="18"/>
                <w:szCs w:val="18"/>
              </w:rPr>
              <w:t>Do not code decimal or round up / down to whole dollars, code zero cents (00) when applicable. EXAMPLE:  150.00 is reported as 15000; 150.70 is reported as 15070</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53C86A3"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05C998"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F13B6C4" w14:textId="77777777" w:rsidR="00F5260F" w:rsidRPr="00D5211C" w:rsidRDefault="00F5260F" w:rsidP="00623E94">
            <w:pPr>
              <w:jc w:val="center"/>
              <w:rPr>
                <w:color w:val="000000"/>
                <w:sz w:val="18"/>
                <w:szCs w:val="18"/>
              </w:rPr>
            </w:pPr>
            <w:r w:rsidRPr="00D5211C">
              <w:rPr>
                <w:color w:val="000000"/>
                <w:sz w:val="18"/>
                <w:szCs w:val="18"/>
              </w:rPr>
              <w:t>A0</w:t>
            </w:r>
          </w:p>
        </w:tc>
      </w:tr>
      <w:tr w:rsidR="00F5260F" w:rsidRPr="00D5211C" w14:paraId="29924728"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67FF03" w14:textId="77777777" w:rsidR="00F5260F" w:rsidRPr="00D5211C" w:rsidRDefault="00F5260F"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AEE30B" w14:textId="77777777" w:rsidR="00F5260F" w:rsidRPr="00D5211C" w:rsidRDefault="00F5260F" w:rsidP="00623E94">
            <w:pPr>
              <w:jc w:val="center"/>
              <w:rPr>
                <w:color w:val="000000"/>
                <w:sz w:val="18"/>
                <w:szCs w:val="18"/>
              </w:rPr>
            </w:pPr>
            <w:r>
              <w:rPr>
                <w:color w:val="000000"/>
                <w:sz w:val="18"/>
                <w:szCs w:val="18"/>
              </w:rPr>
              <w:t>7</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548E561" w14:textId="77777777" w:rsidR="00F5260F" w:rsidRPr="00D5211C" w:rsidRDefault="00F5260F" w:rsidP="00623E94">
            <w:pPr>
              <w:jc w:val="center"/>
              <w:rPr>
                <w:color w:val="000000"/>
                <w:sz w:val="18"/>
                <w:szCs w:val="18"/>
              </w:rPr>
            </w:pPr>
            <w:r w:rsidRPr="00D5211C">
              <w:rPr>
                <w:color w:val="000000"/>
                <w:sz w:val="18"/>
                <w:szCs w:val="18"/>
              </w:rPr>
              <w:t>BP007</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8947F8C" w14:textId="77777777" w:rsidR="00F5260F" w:rsidRPr="00D5211C" w:rsidRDefault="00F5260F" w:rsidP="00623E94">
            <w:pPr>
              <w:jc w:val="center"/>
              <w:rPr>
                <w:color w:val="000000"/>
                <w:sz w:val="18"/>
                <w:szCs w:val="18"/>
              </w:rPr>
            </w:pPr>
            <w:r w:rsidRPr="00D5211C">
              <w:rPr>
                <w:color w:val="000000"/>
                <w:sz w:val="18"/>
                <w:szCs w:val="18"/>
              </w:rPr>
              <w:t>Total Monthly Eligible Members by Benefit Plan ID Period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3EDF85F" w14:textId="77777777" w:rsidR="00F5260F" w:rsidRDefault="00A201C6" w:rsidP="00623E94">
            <w:pPr>
              <w:jc w:val="cente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B5E3E88" w14:textId="77777777" w:rsidR="00F5260F" w:rsidRPr="00D5211C" w:rsidRDefault="00F5260F" w:rsidP="00623E94">
            <w:pPr>
              <w:jc w:val="center"/>
              <w:rPr>
                <w:color w:val="000000"/>
                <w:sz w:val="18"/>
                <w:szCs w:val="18"/>
              </w:rPr>
            </w:pPr>
            <w:r w:rsidRPr="00D5211C">
              <w:rPr>
                <w:color w:val="000000"/>
                <w:sz w:val="18"/>
                <w:szCs w:val="18"/>
              </w:rPr>
              <w:t>Quantity -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991E86F" w14:textId="77777777" w:rsidR="00F5260F" w:rsidRPr="004B79B4" w:rsidRDefault="0021058A" w:rsidP="00623E94">
            <w:pPr>
              <w:jc w:val="center"/>
              <w:rPr>
                <w:sz w:val="18"/>
                <w:szCs w:val="18"/>
              </w:rPr>
            </w:pPr>
            <w:r w:rsidRPr="004B79B4">
              <w:rPr>
                <w:sz w:val="18"/>
                <w:szCs w:val="18"/>
              </w:rPr>
              <w:t>Numeric</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D8EBC13"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sidRPr="00D5211C">
              <w:rPr>
                <w:color w:val="000000"/>
                <w:sz w:val="18"/>
                <w:szCs w:val="18"/>
              </w:rPr>
              <w:t>15]</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7D1DEE6" w14:textId="77777777" w:rsidR="00F5260F" w:rsidRPr="00D5211C" w:rsidRDefault="00F5260F" w:rsidP="00623E94">
            <w:pPr>
              <w:jc w:val="center"/>
              <w:rPr>
                <w:color w:val="000000"/>
                <w:sz w:val="18"/>
                <w:szCs w:val="18"/>
              </w:rPr>
            </w:pPr>
            <w:r w:rsidRPr="00D5211C">
              <w:rPr>
                <w:color w:val="000000"/>
                <w:sz w:val="18"/>
                <w:szCs w:val="18"/>
              </w:rPr>
              <w:t>Total Eligible Members</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960E7AA" w14:textId="77777777" w:rsidR="00F5260F" w:rsidRDefault="00F5260F" w:rsidP="00623E94">
            <w:pPr>
              <w:rPr>
                <w:color w:val="000000"/>
                <w:sz w:val="18"/>
                <w:szCs w:val="18"/>
              </w:rPr>
            </w:pPr>
            <w:r w:rsidRPr="00385174">
              <w:rPr>
                <w:color w:val="000000"/>
                <w:sz w:val="18"/>
                <w:szCs w:val="18"/>
              </w:rPr>
              <w:t xml:space="preserve">Number of eligible members </w:t>
            </w:r>
            <w:r w:rsidRPr="004B53FE">
              <w:rPr>
                <w:color w:val="000000"/>
                <w:sz w:val="18"/>
                <w:szCs w:val="18"/>
                <w:u w:val="single"/>
              </w:rPr>
              <w:t>enrolled on the 15th of the month</w:t>
            </w:r>
            <w:r w:rsidR="004B53FE">
              <w:rPr>
                <w:color w:val="000000"/>
                <w:sz w:val="18"/>
                <w:szCs w:val="18"/>
                <w:u w:val="single"/>
              </w:rPr>
              <w:t xml:space="preserve"> reported in HD003</w:t>
            </w:r>
            <w:r w:rsidRPr="00385174">
              <w:rPr>
                <w:color w:val="000000"/>
                <w:sz w:val="18"/>
                <w:szCs w:val="18"/>
              </w:rPr>
              <w:t xml:space="preserve"> for the Benefit Plan Contract ID reported in BP001</w:t>
            </w:r>
            <w:r w:rsidRPr="00D5211C">
              <w:rPr>
                <w:color w:val="000000"/>
                <w:sz w:val="18"/>
                <w:szCs w:val="18"/>
              </w:rPr>
              <w:t>, including billable and non</w:t>
            </w:r>
            <w:r>
              <w:rPr>
                <w:color w:val="000000"/>
                <w:sz w:val="18"/>
                <w:szCs w:val="18"/>
              </w:rPr>
              <w:t>-</w:t>
            </w:r>
            <w:r w:rsidRPr="00D5211C">
              <w:rPr>
                <w:color w:val="000000"/>
                <w:sz w:val="18"/>
                <w:szCs w:val="18"/>
              </w:rPr>
              <w:t>billable members</w:t>
            </w:r>
            <w:r w:rsidRPr="00385174">
              <w:rPr>
                <w:color w:val="000000"/>
                <w:sz w:val="18"/>
                <w:szCs w:val="18"/>
              </w:rPr>
              <w:t>.</w:t>
            </w:r>
          </w:p>
          <w:p w14:paraId="65A40A85" w14:textId="77777777" w:rsidR="009747D2" w:rsidRPr="009747D2" w:rsidRDefault="009747D2" w:rsidP="00623E94">
            <w:pPr>
              <w:rPr>
                <w:color w:val="FF0000"/>
                <w:sz w:val="18"/>
                <w:szCs w:val="18"/>
              </w:rPr>
            </w:pP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1347F22" w14:textId="77777777" w:rsidR="00F5260F" w:rsidRPr="00D5211C" w:rsidRDefault="00F5260F" w:rsidP="00623E94">
            <w:pPr>
              <w:jc w:val="center"/>
              <w:rPr>
                <w:color w:val="000000"/>
                <w:sz w:val="18"/>
                <w:szCs w:val="18"/>
              </w:rPr>
            </w:pPr>
            <w:r w:rsidRPr="00D5211C">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5FE2DF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373FAA" w14:textId="77777777" w:rsidR="00F5260F" w:rsidRPr="00D5211C" w:rsidRDefault="00F5260F" w:rsidP="00623E94">
            <w:pPr>
              <w:jc w:val="center"/>
              <w:rPr>
                <w:color w:val="000000"/>
                <w:sz w:val="18"/>
                <w:szCs w:val="18"/>
              </w:rPr>
            </w:pPr>
            <w:r w:rsidRPr="00D5211C">
              <w:rPr>
                <w:color w:val="000000"/>
                <w:sz w:val="18"/>
                <w:szCs w:val="18"/>
              </w:rPr>
              <w:t>A0</w:t>
            </w:r>
          </w:p>
        </w:tc>
      </w:tr>
      <w:tr w:rsidR="00F236AD" w:rsidRPr="00D5211C" w14:paraId="77922718"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BC0A0AC" w14:textId="77777777" w:rsidR="00F236AD" w:rsidRDefault="00F90906"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E0C9D7" w14:textId="77777777" w:rsidR="00F236AD" w:rsidRDefault="00F90906" w:rsidP="00623E94">
            <w:pPr>
              <w:jc w:val="center"/>
              <w:rPr>
                <w:color w:val="000000"/>
                <w:sz w:val="18"/>
                <w:szCs w:val="18"/>
              </w:rPr>
            </w:pPr>
            <w:r>
              <w:rPr>
                <w:color w:val="000000"/>
                <w:sz w:val="18"/>
                <w:szCs w:val="18"/>
              </w:rPr>
              <w:t>8</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5AC118C" w14:textId="77777777" w:rsidR="00F236AD" w:rsidRPr="00D5211C" w:rsidRDefault="00F91755" w:rsidP="00623E94">
            <w:pPr>
              <w:jc w:val="center"/>
              <w:rPr>
                <w:color w:val="000000"/>
                <w:sz w:val="18"/>
                <w:szCs w:val="18"/>
              </w:rPr>
            </w:pPr>
            <w:r>
              <w:rPr>
                <w:color w:val="000000"/>
                <w:sz w:val="18"/>
                <w:szCs w:val="18"/>
              </w:rPr>
              <w:t>BP</w:t>
            </w:r>
            <w:r w:rsidR="00F90906">
              <w:rPr>
                <w:color w:val="000000"/>
                <w:sz w:val="18"/>
                <w:szCs w:val="18"/>
              </w:rPr>
              <w:t>008</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52A1CE6" w14:textId="77777777" w:rsidR="00F236AD" w:rsidRPr="00D5211C" w:rsidRDefault="00F90906" w:rsidP="00A201C6">
            <w:pPr>
              <w:jc w:val="center"/>
              <w:rPr>
                <w:color w:val="000000"/>
                <w:sz w:val="18"/>
                <w:szCs w:val="18"/>
              </w:rPr>
            </w:pPr>
            <w:r>
              <w:rPr>
                <w:color w:val="000000"/>
                <w:sz w:val="18"/>
                <w:szCs w:val="18"/>
              </w:rPr>
              <w:t>Benefit Plan Sta</w:t>
            </w:r>
            <w:r w:rsidR="00A201C6">
              <w:rPr>
                <w:color w:val="000000"/>
                <w:sz w:val="18"/>
                <w:szCs w:val="18"/>
              </w:rPr>
              <w:t>rt</w:t>
            </w:r>
            <w:r>
              <w:rPr>
                <w:color w:val="000000"/>
                <w:sz w:val="18"/>
                <w:szCs w:val="18"/>
              </w:rPr>
              <w:t xml:space="preserve">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BA372C2" w14:textId="77777777" w:rsidR="00F236AD" w:rsidRPr="00250A10" w:rsidRDefault="00F90906" w:rsidP="00623E94">
            <w:pPr>
              <w:jc w:val="center"/>
              <w:rPr>
                <w:color w:val="000000"/>
                <w:sz w:val="18"/>
                <w:szCs w:val="18"/>
              </w:rP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8762FBB" w14:textId="77777777" w:rsidR="00F236AD" w:rsidRDefault="00DE36D7" w:rsidP="00623E94">
            <w:pPr>
              <w:jc w:val="center"/>
              <w:rPr>
                <w:color w:val="000000"/>
                <w:sz w:val="18"/>
                <w:szCs w:val="18"/>
              </w:rPr>
            </w:pPr>
            <w:r>
              <w:rPr>
                <w:color w:val="000000"/>
                <w:sz w:val="18"/>
                <w:szCs w:val="18"/>
              </w:rPr>
              <w:t>Full Date-Inte</w:t>
            </w:r>
            <w:r w:rsidR="00F90906">
              <w:rPr>
                <w:color w:val="000000"/>
                <w:sz w:val="18"/>
                <w:szCs w:val="18"/>
              </w:rPr>
              <w:t>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11D5B4" w14:textId="77777777" w:rsidR="00F236AD" w:rsidRDefault="00F90906" w:rsidP="00623E94">
            <w:pPr>
              <w:jc w:val="center"/>
              <w:rPr>
                <w:sz w:val="18"/>
                <w:szCs w:val="18"/>
              </w:rPr>
            </w:pPr>
            <w:r>
              <w:rPr>
                <w:sz w:val="18"/>
                <w:szCs w:val="18"/>
              </w:rPr>
              <w:t>Century Year Month Date – CCYYMMDD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C4019C9" w14:textId="77777777" w:rsidR="00F236AD" w:rsidRPr="00D5211C" w:rsidRDefault="00F90906" w:rsidP="00623E94">
            <w:pPr>
              <w:jc w:val="center"/>
              <w:rPr>
                <w:color w:val="000000"/>
                <w:sz w:val="18"/>
                <w:szCs w:val="18"/>
              </w:rPr>
            </w:pPr>
            <w:proofErr w:type="gramStart"/>
            <w:r>
              <w:rPr>
                <w:color w:val="000000"/>
                <w:sz w:val="18"/>
                <w:szCs w:val="18"/>
              </w:rPr>
              <w:t>Int[</w:t>
            </w:r>
            <w:proofErr w:type="gramEnd"/>
            <w:r>
              <w:rPr>
                <w:color w:val="000000"/>
                <w:sz w:val="18"/>
                <w:szCs w:val="18"/>
              </w:rPr>
              <w:t>8]</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229DAC3" w14:textId="77777777" w:rsidR="00F236AD" w:rsidRPr="00D5211C" w:rsidRDefault="00F90906" w:rsidP="00623E94">
            <w:pPr>
              <w:jc w:val="center"/>
              <w:rPr>
                <w:color w:val="000000"/>
                <w:sz w:val="18"/>
                <w:szCs w:val="18"/>
              </w:rPr>
            </w:pPr>
            <w:r>
              <w:rPr>
                <w:color w:val="000000"/>
                <w:sz w:val="18"/>
                <w:szCs w:val="18"/>
              </w:rPr>
              <w:t>Benefit Plan Start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ABA1ACB" w14:textId="77777777" w:rsidR="00F236AD" w:rsidRPr="00D5211C" w:rsidRDefault="00F90906" w:rsidP="00623E94">
            <w:pPr>
              <w:rPr>
                <w:color w:val="000000"/>
                <w:sz w:val="18"/>
                <w:szCs w:val="18"/>
              </w:rPr>
            </w:pPr>
            <w:r>
              <w:rPr>
                <w:color w:val="000000"/>
                <w:sz w:val="18"/>
                <w:szCs w:val="18"/>
              </w:rPr>
              <w:t>Report the first date that this Benefit Plan is active in CCYYMMDD Format.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0A2C12E" w14:textId="77777777" w:rsidR="00F236AD" w:rsidRPr="00D5211C" w:rsidRDefault="00F90906" w:rsidP="00623E94">
            <w:pPr>
              <w:jc w:val="center"/>
              <w:rPr>
                <w:color w:val="000000"/>
                <w:sz w:val="18"/>
                <w:szCs w:val="18"/>
              </w:rPr>
            </w:pPr>
            <w:r>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D9B69B" w14:textId="77777777" w:rsidR="00F236AD" w:rsidRPr="00D5211C" w:rsidRDefault="00F90906" w:rsidP="00623E94">
            <w:pPr>
              <w:jc w:val="center"/>
              <w:rPr>
                <w:color w:val="000000"/>
                <w:sz w:val="18"/>
                <w:szCs w:val="18"/>
              </w:rPr>
            </w:pPr>
            <w:r>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3F61A8" w14:textId="77777777" w:rsidR="00F236AD" w:rsidRPr="00D5211C" w:rsidRDefault="00F90906" w:rsidP="00623E94">
            <w:pPr>
              <w:jc w:val="center"/>
              <w:rPr>
                <w:color w:val="000000"/>
                <w:sz w:val="18"/>
                <w:szCs w:val="18"/>
              </w:rPr>
            </w:pPr>
            <w:r>
              <w:rPr>
                <w:color w:val="000000"/>
                <w:sz w:val="18"/>
                <w:szCs w:val="18"/>
              </w:rPr>
              <w:t>A0</w:t>
            </w:r>
          </w:p>
        </w:tc>
      </w:tr>
      <w:tr w:rsidR="00F236AD" w:rsidRPr="00D5211C" w14:paraId="14531E98"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CF2C559" w14:textId="77777777" w:rsidR="00F236AD" w:rsidRDefault="00F90906" w:rsidP="00623E94">
            <w:pPr>
              <w:jc w:val="center"/>
              <w:rPr>
                <w:color w:val="000000"/>
                <w:sz w:val="18"/>
                <w:szCs w:val="18"/>
              </w:rPr>
            </w:pPr>
            <w:r>
              <w:rPr>
                <w:color w:val="000000"/>
                <w:sz w:val="18"/>
                <w:szCs w:val="18"/>
              </w:rPr>
              <w:t xml:space="preserve">BP </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889AF7D" w14:textId="77777777" w:rsidR="00F236AD" w:rsidRDefault="00F90906" w:rsidP="00623E94">
            <w:pPr>
              <w:jc w:val="center"/>
              <w:rPr>
                <w:color w:val="000000"/>
                <w:sz w:val="18"/>
                <w:szCs w:val="18"/>
              </w:rPr>
            </w:pPr>
            <w:r>
              <w:rPr>
                <w:color w:val="000000"/>
                <w:sz w:val="18"/>
                <w:szCs w:val="18"/>
              </w:rPr>
              <w:t>9</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51E252D" w14:textId="77777777" w:rsidR="00F236AD" w:rsidRPr="00D5211C" w:rsidRDefault="00F90906" w:rsidP="00623E94">
            <w:pPr>
              <w:jc w:val="center"/>
              <w:rPr>
                <w:color w:val="000000"/>
                <w:sz w:val="18"/>
                <w:szCs w:val="18"/>
              </w:rPr>
            </w:pPr>
            <w:r>
              <w:rPr>
                <w:color w:val="000000"/>
                <w:sz w:val="18"/>
                <w:szCs w:val="18"/>
              </w:rPr>
              <w:t>BP009</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0851639" w14:textId="77777777" w:rsidR="00F236AD" w:rsidRPr="00D5211C" w:rsidRDefault="00F90906" w:rsidP="00623E94">
            <w:pPr>
              <w:jc w:val="center"/>
              <w:rPr>
                <w:color w:val="000000"/>
                <w:sz w:val="18"/>
                <w:szCs w:val="18"/>
              </w:rPr>
            </w:pPr>
            <w:r>
              <w:rPr>
                <w:color w:val="000000"/>
                <w:sz w:val="18"/>
                <w:szCs w:val="18"/>
              </w:rPr>
              <w:t>Benefit Plan End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CB2719C" w14:textId="77777777" w:rsidR="00F236AD" w:rsidRPr="00250A10" w:rsidRDefault="00F90906" w:rsidP="00623E94">
            <w:pPr>
              <w:jc w:val="center"/>
              <w:rPr>
                <w:color w:val="000000"/>
                <w:sz w:val="18"/>
                <w:szCs w:val="18"/>
              </w:rPr>
            </w:pPr>
            <w:r>
              <w:rPr>
                <w:color w:val="000000"/>
                <w:sz w:val="18"/>
                <w:szCs w:val="18"/>
              </w:rPr>
              <w:t>10/30/14</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4BD2C8A" w14:textId="77777777" w:rsidR="00F236AD" w:rsidRDefault="00F90906" w:rsidP="00623E94">
            <w:pPr>
              <w:jc w:val="center"/>
              <w:rPr>
                <w:color w:val="000000"/>
                <w:sz w:val="18"/>
                <w:szCs w:val="18"/>
              </w:rPr>
            </w:pPr>
            <w:r>
              <w:rPr>
                <w:color w:val="000000"/>
                <w:sz w:val="18"/>
                <w:szCs w:val="18"/>
              </w:rPr>
              <w:t>Full Date –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8626CD1" w14:textId="77777777" w:rsidR="00F236AD" w:rsidRDefault="00F90906" w:rsidP="00623E94">
            <w:pPr>
              <w:jc w:val="center"/>
              <w:rPr>
                <w:sz w:val="18"/>
                <w:szCs w:val="18"/>
              </w:rPr>
            </w:pPr>
            <w:r>
              <w:rPr>
                <w:sz w:val="18"/>
                <w:szCs w:val="18"/>
              </w:rPr>
              <w:t>Century Year Month Date – CCYYMMDD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2F58118" w14:textId="77777777" w:rsidR="00F236AD" w:rsidRPr="00D5211C" w:rsidRDefault="00F90906" w:rsidP="00A201C6">
            <w:pPr>
              <w:jc w:val="center"/>
              <w:rPr>
                <w:color w:val="000000"/>
                <w:sz w:val="18"/>
                <w:szCs w:val="18"/>
              </w:rPr>
            </w:pPr>
            <w:proofErr w:type="gramStart"/>
            <w:r>
              <w:rPr>
                <w:color w:val="000000"/>
                <w:sz w:val="18"/>
                <w:szCs w:val="18"/>
              </w:rPr>
              <w:t>Int[</w:t>
            </w:r>
            <w:proofErr w:type="gramEnd"/>
            <w:r w:rsidR="00A201C6">
              <w:rPr>
                <w:color w:val="000000"/>
                <w:sz w:val="18"/>
                <w:szCs w:val="18"/>
              </w:rPr>
              <w:t>8</w:t>
            </w:r>
            <w:r>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F66302A" w14:textId="77777777" w:rsidR="00F236AD" w:rsidRPr="00D5211C" w:rsidRDefault="00F90906" w:rsidP="00623E94">
            <w:pPr>
              <w:jc w:val="center"/>
              <w:rPr>
                <w:color w:val="000000"/>
                <w:sz w:val="18"/>
                <w:szCs w:val="18"/>
              </w:rPr>
            </w:pPr>
            <w:r>
              <w:rPr>
                <w:color w:val="000000"/>
                <w:sz w:val="18"/>
                <w:szCs w:val="18"/>
              </w:rPr>
              <w:t>Benefit Plan End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E5288CF" w14:textId="77777777" w:rsidR="00F236AD" w:rsidRPr="00D5211C" w:rsidRDefault="00F90906" w:rsidP="00DE36D7">
            <w:pPr>
              <w:rPr>
                <w:color w:val="000000"/>
                <w:sz w:val="18"/>
                <w:szCs w:val="18"/>
              </w:rPr>
            </w:pPr>
            <w:r>
              <w:rPr>
                <w:color w:val="000000"/>
                <w:sz w:val="18"/>
                <w:szCs w:val="18"/>
              </w:rPr>
              <w:t>Report the last dat</w:t>
            </w:r>
            <w:r w:rsidR="00DE36D7">
              <w:rPr>
                <w:color w:val="000000"/>
                <w:sz w:val="18"/>
                <w:szCs w:val="18"/>
              </w:rPr>
              <w:t>e</w:t>
            </w:r>
            <w:r>
              <w:rPr>
                <w:color w:val="000000"/>
                <w:sz w:val="18"/>
                <w:szCs w:val="18"/>
              </w:rPr>
              <w:t xml:space="preserve"> that this Benefit Plan is active in CCYYMMDD Format.  If product is still active do not report any value here.  </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F5746F6" w14:textId="77777777" w:rsidR="00F236AD" w:rsidRPr="00D5211C" w:rsidRDefault="00F90906" w:rsidP="00623E94">
            <w:pPr>
              <w:jc w:val="center"/>
              <w:rPr>
                <w:color w:val="000000"/>
                <w:sz w:val="18"/>
                <w:szCs w:val="18"/>
              </w:rPr>
            </w:pPr>
            <w:r>
              <w:rPr>
                <w:color w:val="000000"/>
                <w:sz w:val="18"/>
                <w:szCs w:val="18"/>
              </w:rPr>
              <w:t>All</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24A3C6F" w14:textId="77777777" w:rsidR="00F236AD" w:rsidRPr="00D5211C" w:rsidRDefault="00F90906" w:rsidP="00623E94">
            <w:pPr>
              <w:jc w:val="center"/>
              <w:rPr>
                <w:color w:val="000000"/>
                <w:sz w:val="18"/>
                <w:szCs w:val="18"/>
              </w:rPr>
            </w:pPr>
            <w:r>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FD4BD5" w14:textId="77777777" w:rsidR="00F236AD" w:rsidRPr="00D5211C" w:rsidRDefault="00F90906" w:rsidP="00623E94">
            <w:pPr>
              <w:jc w:val="center"/>
              <w:rPr>
                <w:color w:val="000000"/>
                <w:sz w:val="18"/>
                <w:szCs w:val="18"/>
              </w:rPr>
            </w:pPr>
            <w:r>
              <w:rPr>
                <w:color w:val="000000"/>
                <w:sz w:val="18"/>
                <w:szCs w:val="18"/>
              </w:rPr>
              <w:t>B</w:t>
            </w:r>
          </w:p>
        </w:tc>
      </w:tr>
      <w:tr w:rsidR="00F5260F" w:rsidRPr="00D5211C" w14:paraId="6DF9AB7B"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3C97C7E"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B9CE5A" w14:textId="77777777" w:rsidR="00F5260F" w:rsidRPr="00D5211C" w:rsidRDefault="00F5260F" w:rsidP="00623E94">
            <w:pPr>
              <w:jc w:val="center"/>
              <w:rPr>
                <w:color w:val="000000"/>
                <w:sz w:val="18"/>
                <w:szCs w:val="18"/>
              </w:rPr>
            </w:pPr>
            <w:r>
              <w:rPr>
                <w:color w:val="000000"/>
                <w:sz w:val="18"/>
                <w:szCs w:val="18"/>
              </w:rPr>
              <w:t>1</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A2E5811" w14:textId="77777777" w:rsidR="00F5260F" w:rsidRPr="00D5211C" w:rsidRDefault="00F5260F" w:rsidP="00623E94">
            <w:pPr>
              <w:jc w:val="center"/>
              <w:rPr>
                <w:color w:val="000000"/>
                <w:sz w:val="18"/>
                <w:szCs w:val="18"/>
              </w:rPr>
            </w:pPr>
            <w:r w:rsidRPr="00D5211C">
              <w:rPr>
                <w:color w:val="000000"/>
                <w:sz w:val="18"/>
                <w:szCs w:val="18"/>
              </w:rPr>
              <w:t>TR001</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EF56A4E" w14:textId="77777777" w:rsidR="00F5260F" w:rsidRPr="00D5211C" w:rsidRDefault="00F5260F" w:rsidP="00623E94">
            <w:pPr>
              <w:jc w:val="center"/>
              <w:rPr>
                <w:color w:val="000000"/>
                <w:sz w:val="18"/>
                <w:szCs w:val="18"/>
              </w:rPr>
            </w:pPr>
            <w:r w:rsidRPr="00D5211C">
              <w:rPr>
                <w:color w:val="000000"/>
                <w:sz w:val="18"/>
                <w:szCs w:val="18"/>
              </w:rPr>
              <w:t>Type of File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7FBFBEA"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FC2816" w14:textId="77777777" w:rsidR="00F5260F" w:rsidRPr="00D5211C" w:rsidRDefault="0021058A" w:rsidP="00623E94">
            <w:pPr>
              <w:jc w:val="center"/>
              <w:rPr>
                <w:color w:val="000000"/>
                <w:sz w:val="18"/>
                <w:szCs w:val="18"/>
              </w:rPr>
            </w:pPr>
            <w:r>
              <w:rPr>
                <w:color w:val="000000"/>
                <w:sz w:val="18"/>
                <w:szCs w:val="18"/>
              </w:rPr>
              <w:t>Text</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C9A92EE" w14:textId="77777777" w:rsidR="00F5260F" w:rsidRPr="004B79B4" w:rsidRDefault="004821EF" w:rsidP="00623E94">
            <w:pPr>
              <w:jc w:val="center"/>
              <w:rPr>
                <w:sz w:val="18"/>
                <w:szCs w:val="18"/>
              </w:rPr>
            </w:pPr>
            <w:r>
              <w:rPr>
                <w:sz w:val="18"/>
                <w:szCs w:val="18"/>
              </w:rPr>
              <w:t>ID File</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103A47C" w14:textId="77777777" w:rsidR="00F5260F" w:rsidRPr="00D5211C" w:rsidRDefault="00F5260F" w:rsidP="00623E94">
            <w:pPr>
              <w:jc w:val="center"/>
              <w:rPr>
                <w:color w:val="000000"/>
                <w:sz w:val="18"/>
                <w:szCs w:val="18"/>
              </w:rPr>
            </w:pPr>
            <w:proofErr w:type="gramStart"/>
            <w:r w:rsidRPr="00D5211C">
              <w:rPr>
                <w:color w:val="000000"/>
                <w:sz w:val="18"/>
                <w:szCs w:val="18"/>
              </w:rPr>
              <w:t>char[</w:t>
            </w:r>
            <w:proofErr w:type="gramEnd"/>
            <w:r>
              <w:rPr>
                <w:color w:val="000000"/>
                <w:sz w:val="18"/>
                <w:szCs w:val="18"/>
              </w:rPr>
              <w:t>2</w:t>
            </w:r>
            <w:r w:rsidRPr="00D5211C">
              <w:rPr>
                <w:color w:val="000000"/>
                <w:sz w:val="18"/>
                <w:szCs w:val="18"/>
              </w:rPr>
              <w:t>]</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3C9CB71" w14:textId="77777777" w:rsidR="00F5260F" w:rsidRPr="00D5211C" w:rsidRDefault="00F5260F" w:rsidP="00623E94">
            <w:pPr>
              <w:jc w:val="center"/>
              <w:rPr>
                <w:color w:val="000000"/>
                <w:sz w:val="18"/>
                <w:szCs w:val="18"/>
              </w:rPr>
            </w:pPr>
            <w:r w:rsidRPr="00D5211C">
              <w:rPr>
                <w:color w:val="000000"/>
                <w:sz w:val="18"/>
                <w:szCs w:val="18"/>
              </w:rPr>
              <w:t>Validates the file type defined in HD001.</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F8E6FD6" w14:textId="77777777" w:rsidR="00F5260F" w:rsidRPr="00D5211C" w:rsidRDefault="00F5260F" w:rsidP="00623E94">
            <w:pPr>
              <w:rPr>
                <w:color w:val="000000"/>
                <w:sz w:val="18"/>
                <w:szCs w:val="18"/>
              </w:rPr>
            </w:pPr>
            <w:r w:rsidRPr="00D5211C">
              <w:rPr>
                <w:color w:val="000000"/>
                <w:sz w:val="18"/>
                <w:szCs w:val="18"/>
              </w:rPr>
              <w:t xml:space="preserve">Report </w:t>
            </w:r>
            <w:r w:rsidRPr="00D5211C">
              <w:rPr>
                <w:b/>
                <w:bCs/>
                <w:color w:val="000000"/>
                <w:sz w:val="18"/>
                <w:szCs w:val="18"/>
              </w:rPr>
              <w:t>BP</w:t>
            </w:r>
            <w:r w:rsidRPr="00D5211C">
              <w:rPr>
                <w:color w:val="000000"/>
                <w:sz w:val="18"/>
                <w:szCs w:val="18"/>
              </w:rPr>
              <w:t xml:space="preserve"> here. Indicates that the data within this file is expected to be BENEFIT PLAN-based. This must match the File Type reported in HD001.</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6655C83"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9ADA3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4B34F66"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70EF4404"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E348D10"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114708F" w14:textId="77777777" w:rsidR="00F5260F" w:rsidRPr="00D5211C" w:rsidRDefault="00F5260F" w:rsidP="00623E94">
            <w:pPr>
              <w:jc w:val="center"/>
              <w:rPr>
                <w:color w:val="000000"/>
                <w:sz w:val="18"/>
                <w:szCs w:val="18"/>
              </w:rPr>
            </w:pPr>
            <w:r>
              <w:rPr>
                <w:color w:val="000000"/>
                <w:sz w:val="18"/>
                <w:szCs w:val="18"/>
              </w:rPr>
              <w:t>2</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82EFE4E" w14:textId="77777777" w:rsidR="00F5260F" w:rsidRPr="00D5211C" w:rsidRDefault="00F5260F" w:rsidP="00623E94">
            <w:pPr>
              <w:jc w:val="center"/>
              <w:rPr>
                <w:color w:val="000000"/>
                <w:sz w:val="18"/>
                <w:szCs w:val="18"/>
              </w:rPr>
            </w:pPr>
            <w:r w:rsidRPr="00D5211C">
              <w:rPr>
                <w:color w:val="000000"/>
                <w:sz w:val="18"/>
                <w:szCs w:val="18"/>
              </w:rPr>
              <w:t>TR002</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DDEE6CD" w14:textId="77777777" w:rsidR="00F5260F" w:rsidRPr="00D5211C" w:rsidRDefault="00F5260F" w:rsidP="00623E94">
            <w:pPr>
              <w:jc w:val="center"/>
              <w:rPr>
                <w:color w:val="000000"/>
                <w:sz w:val="18"/>
                <w:szCs w:val="18"/>
              </w:rPr>
            </w:pPr>
            <w:r w:rsidRPr="00D5211C">
              <w:rPr>
                <w:color w:val="000000"/>
                <w:sz w:val="18"/>
                <w:szCs w:val="18"/>
              </w:rPr>
              <w:t>Submitter</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B4938F7"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31B242F" w14:textId="77777777" w:rsidR="00F5260F" w:rsidRPr="00D5211C" w:rsidRDefault="004821EF" w:rsidP="00623E94">
            <w:pPr>
              <w:jc w:val="center"/>
              <w:rPr>
                <w:color w:val="000000"/>
                <w:sz w:val="18"/>
                <w:szCs w:val="18"/>
              </w:rPr>
            </w:pPr>
            <w:r>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34811B7" w14:textId="77777777" w:rsidR="00F5260F" w:rsidRPr="004B79B4" w:rsidRDefault="004821EF" w:rsidP="00623E94">
            <w:pPr>
              <w:jc w:val="center"/>
              <w:rPr>
                <w:sz w:val="18"/>
                <w:szCs w:val="18"/>
              </w:rPr>
            </w:pPr>
            <w:r>
              <w:rPr>
                <w:sz w:val="18"/>
                <w:szCs w:val="18"/>
              </w:rPr>
              <w:t>ID Submitter</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EDC6FE0"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sidRPr="00D5211C">
              <w:rPr>
                <w:color w:val="000000"/>
                <w:sz w:val="18"/>
                <w:szCs w:val="18"/>
              </w:rPr>
              <w: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9BCA86A" w14:textId="77777777" w:rsidR="00F5260F" w:rsidRPr="00D5211C" w:rsidRDefault="00F5260F" w:rsidP="00623E94">
            <w:pPr>
              <w:jc w:val="center"/>
              <w:rPr>
                <w:color w:val="000000"/>
                <w:sz w:val="18"/>
                <w:szCs w:val="18"/>
              </w:rPr>
            </w:pPr>
            <w:r w:rsidRPr="00D5211C">
              <w:rPr>
                <w:color w:val="000000"/>
                <w:sz w:val="18"/>
                <w:szCs w:val="18"/>
              </w:rPr>
              <w:t>Trailer Submitter / Carrier ID defined by CHIA</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5959B4A" w14:textId="77777777" w:rsidR="00F5260F" w:rsidRPr="00D5211C" w:rsidRDefault="00F5260F" w:rsidP="00623E94">
            <w:pPr>
              <w:rPr>
                <w:color w:val="000000"/>
                <w:sz w:val="18"/>
                <w:szCs w:val="18"/>
              </w:rPr>
            </w:pPr>
            <w:r w:rsidRPr="00D5211C">
              <w:rPr>
                <w:color w:val="000000"/>
                <w:sz w:val="18"/>
                <w:szCs w:val="18"/>
              </w:rPr>
              <w:t>Report the Unique Submitter ID as defined by CHIA here.  This must match the Submitter ID reported in HD002</w:t>
            </w:r>
            <w:r w:rsidR="00C32A65">
              <w:rPr>
                <w:color w:val="000000"/>
                <w:sz w:val="18"/>
                <w:szCs w:val="18"/>
              </w:rPr>
              <w: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77322DF"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0DBFAC"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57EEA4D"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6774EB55"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114890"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0198094" w14:textId="77777777" w:rsidR="00F5260F" w:rsidRPr="00D5211C" w:rsidRDefault="00F5260F" w:rsidP="00623E94">
            <w:pPr>
              <w:jc w:val="center"/>
              <w:rPr>
                <w:color w:val="000000"/>
                <w:sz w:val="18"/>
                <w:szCs w:val="18"/>
              </w:rPr>
            </w:pPr>
            <w:r>
              <w:rPr>
                <w:color w:val="000000"/>
                <w:sz w:val="18"/>
                <w:szCs w:val="18"/>
              </w:rPr>
              <w:t>3</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D664D15" w14:textId="77777777" w:rsidR="00F5260F" w:rsidRPr="00D5211C" w:rsidRDefault="00F5260F" w:rsidP="00623E94">
            <w:pPr>
              <w:jc w:val="center"/>
              <w:rPr>
                <w:color w:val="000000"/>
                <w:sz w:val="18"/>
                <w:szCs w:val="18"/>
              </w:rPr>
            </w:pPr>
            <w:r w:rsidRPr="00D5211C">
              <w:rPr>
                <w:color w:val="000000"/>
                <w:sz w:val="18"/>
                <w:szCs w:val="18"/>
              </w:rPr>
              <w:t>TR003</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8A81BFD" w14:textId="77777777" w:rsidR="00F5260F" w:rsidRPr="00D5211C" w:rsidRDefault="00F5260F" w:rsidP="00623E94">
            <w:pPr>
              <w:jc w:val="center"/>
              <w:rPr>
                <w:color w:val="000000"/>
                <w:sz w:val="18"/>
                <w:szCs w:val="18"/>
              </w:rPr>
            </w:pPr>
            <w:r w:rsidRPr="00D5211C">
              <w:rPr>
                <w:color w:val="000000"/>
                <w:sz w:val="18"/>
                <w:szCs w:val="18"/>
              </w:rPr>
              <w:t>Record Count</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44675AE"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E1D539B"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61D080D" w14:textId="77777777" w:rsidR="00F5260F" w:rsidRPr="004B79B4" w:rsidRDefault="0021058A" w:rsidP="00623E94">
            <w:pPr>
              <w:jc w:val="center"/>
              <w:rPr>
                <w:sz w:val="18"/>
                <w:szCs w:val="18"/>
              </w:rPr>
            </w:pPr>
            <w:r w:rsidRPr="004B79B4">
              <w:rPr>
                <w:sz w:val="18"/>
                <w:szCs w:val="18"/>
              </w:rPr>
              <w:t>Numeric</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2CA8AAD" w14:textId="77777777" w:rsidR="00F5260F" w:rsidRPr="00D5211C" w:rsidRDefault="00F5260F" w:rsidP="00623E94">
            <w:pPr>
              <w:jc w:val="center"/>
              <w:rPr>
                <w:color w:val="000000"/>
                <w:sz w:val="18"/>
                <w:szCs w:val="18"/>
              </w:rPr>
            </w:pPr>
            <w:proofErr w:type="gramStart"/>
            <w:r w:rsidRPr="00D5211C">
              <w:rPr>
                <w:color w:val="000000"/>
                <w:sz w:val="18"/>
                <w:szCs w:val="18"/>
              </w:rPr>
              <w:t>varchar[</w:t>
            </w:r>
            <w:proofErr w:type="gramEnd"/>
            <w:r w:rsidRPr="00D5211C">
              <w:rPr>
                <w:color w:val="000000"/>
                <w:sz w:val="18"/>
                <w:szCs w:val="18"/>
              </w:rPr>
              <w:t>10]</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F36F247" w14:textId="77777777" w:rsidR="00F5260F" w:rsidRPr="00D5211C" w:rsidRDefault="00F5260F" w:rsidP="00623E94">
            <w:pPr>
              <w:jc w:val="center"/>
              <w:rPr>
                <w:color w:val="000000"/>
                <w:sz w:val="18"/>
                <w:szCs w:val="18"/>
              </w:rPr>
            </w:pPr>
            <w:r w:rsidRPr="00D5211C">
              <w:rPr>
                <w:color w:val="000000"/>
                <w:sz w:val="18"/>
                <w:szCs w:val="18"/>
              </w:rPr>
              <w:t>Trailer Record Count</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9F96921" w14:textId="77777777" w:rsidR="00F5260F" w:rsidRPr="00D5211C" w:rsidRDefault="00F5260F" w:rsidP="00623E94">
            <w:pPr>
              <w:rPr>
                <w:color w:val="000000"/>
                <w:sz w:val="18"/>
                <w:szCs w:val="18"/>
              </w:rPr>
            </w:pPr>
            <w:r w:rsidRPr="00D5211C">
              <w:rPr>
                <w:color w:val="000000"/>
                <w:sz w:val="18"/>
                <w:szCs w:val="18"/>
              </w:rPr>
              <w:t>Report the total number of records submitted within this file.  Do not report leading zeros, space fill, decimals, or any special characters.</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04300F0"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587CAE2"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57F15D2"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3E28A4F6"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B75181D"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2ACA28" w14:textId="77777777" w:rsidR="00F5260F" w:rsidRPr="00D5211C" w:rsidRDefault="00F5260F" w:rsidP="00623E94">
            <w:pPr>
              <w:jc w:val="center"/>
              <w:rPr>
                <w:color w:val="000000"/>
                <w:sz w:val="18"/>
                <w:szCs w:val="18"/>
              </w:rPr>
            </w:pPr>
            <w:r>
              <w:rPr>
                <w:color w:val="000000"/>
                <w:sz w:val="18"/>
                <w:szCs w:val="18"/>
              </w:rPr>
              <w:t>4</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29A2E28" w14:textId="77777777" w:rsidR="00F5260F" w:rsidRPr="00D5211C" w:rsidRDefault="00F5260F" w:rsidP="00623E94">
            <w:pPr>
              <w:jc w:val="center"/>
              <w:rPr>
                <w:color w:val="000000"/>
                <w:sz w:val="18"/>
                <w:szCs w:val="18"/>
              </w:rPr>
            </w:pPr>
            <w:r w:rsidRPr="00D5211C">
              <w:rPr>
                <w:color w:val="000000"/>
                <w:sz w:val="18"/>
                <w:szCs w:val="18"/>
              </w:rPr>
              <w:t>TR004</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7FE99543" w14:textId="77777777" w:rsidR="00F5260F" w:rsidRPr="00D5211C" w:rsidRDefault="00F5260F" w:rsidP="00623E94">
            <w:pPr>
              <w:jc w:val="center"/>
              <w:rPr>
                <w:color w:val="000000"/>
                <w:sz w:val="18"/>
                <w:szCs w:val="18"/>
              </w:rPr>
            </w:pPr>
            <w:r w:rsidRPr="00D5211C">
              <w:rPr>
                <w:color w:val="000000"/>
                <w:sz w:val="18"/>
                <w:szCs w:val="18"/>
              </w:rPr>
              <w:t>Date Processed</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F101849"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780868D" w14:textId="77777777" w:rsidR="00F5260F" w:rsidRPr="00D5211C" w:rsidRDefault="00F5260F" w:rsidP="00623E94">
            <w:pPr>
              <w:jc w:val="center"/>
              <w:rPr>
                <w:color w:val="000000"/>
                <w:sz w:val="18"/>
                <w:szCs w:val="18"/>
              </w:rPr>
            </w:pPr>
            <w:r w:rsidRPr="00D5211C">
              <w:rPr>
                <w:color w:val="000000"/>
                <w:sz w:val="18"/>
                <w:szCs w:val="18"/>
              </w:rPr>
              <w:t>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8B6CDDA" w14:textId="77777777" w:rsidR="00F5260F" w:rsidRPr="004B79B4" w:rsidRDefault="0021058A" w:rsidP="00623E94">
            <w:pPr>
              <w:jc w:val="center"/>
              <w:rPr>
                <w:sz w:val="18"/>
                <w:szCs w:val="18"/>
              </w:rPr>
            </w:pPr>
            <w:r w:rsidRPr="004B79B4">
              <w:rPr>
                <w:sz w:val="18"/>
                <w:szCs w:val="18"/>
              </w:rPr>
              <w:t>Century Year Month Day– CCYYMMDD</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803FCFD" w14:textId="77777777" w:rsidR="00F5260F" w:rsidRPr="00D5211C" w:rsidRDefault="00F5260F" w:rsidP="00623E94">
            <w:pPr>
              <w:jc w:val="center"/>
              <w:rPr>
                <w:color w:val="000000"/>
                <w:sz w:val="18"/>
                <w:szCs w:val="18"/>
              </w:rPr>
            </w:pPr>
            <w:proofErr w:type="gramStart"/>
            <w:r w:rsidRPr="00D5211C">
              <w:rPr>
                <w:color w:val="000000"/>
                <w:sz w:val="18"/>
                <w:szCs w:val="18"/>
              </w:rPr>
              <w:t>int[</w:t>
            </w:r>
            <w:proofErr w:type="gramEnd"/>
            <w:r w:rsidRPr="00D5211C">
              <w:rPr>
                <w:color w:val="000000"/>
                <w:sz w:val="18"/>
                <w:szCs w:val="18"/>
              </w:rPr>
              <w:t>8]</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C0D32C1" w14:textId="77777777" w:rsidR="00F5260F" w:rsidRPr="00D5211C" w:rsidRDefault="00F5260F" w:rsidP="00623E94">
            <w:pPr>
              <w:jc w:val="center"/>
              <w:rPr>
                <w:color w:val="000000"/>
                <w:sz w:val="18"/>
                <w:szCs w:val="18"/>
              </w:rPr>
            </w:pPr>
            <w:r w:rsidRPr="00D5211C">
              <w:rPr>
                <w:color w:val="000000"/>
                <w:sz w:val="18"/>
                <w:szCs w:val="18"/>
              </w:rPr>
              <w:t>Trailer Processed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160DC78" w14:textId="77777777" w:rsidR="00F5260F" w:rsidRPr="00D5211C" w:rsidRDefault="00F5260F" w:rsidP="00623E94">
            <w:pPr>
              <w:rPr>
                <w:color w:val="000000"/>
                <w:sz w:val="18"/>
                <w:szCs w:val="18"/>
              </w:rPr>
            </w:pPr>
            <w:r w:rsidRPr="00D5211C">
              <w:rPr>
                <w:color w:val="000000"/>
                <w:sz w:val="18"/>
                <w:szCs w:val="18"/>
              </w:rPr>
              <w:t>Report the full date that the submission was compiled by the submitter in CCYYMMDD Format.</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BF6D6F0"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7A08BE2"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52316A5" w14:textId="77777777" w:rsidR="00F5260F" w:rsidRPr="00D5211C" w:rsidRDefault="00F5260F" w:rsidP="00623E94">
            <w:pPr>
              <w:jc w:val="center"/>
              <w:rPr>
                <w:color w:val="000000"/>
                <w:sz w:val="18"/>
                <w:szCs w:val="18"/>
              </w:rPr>
            </w:pPr>
            <w:r w:rsidRPr="00D5211C">
              <w:rPr>
                <w:color w:val="000000"/>
                <w:sz w:val="18"/>
                <w:szCs w:val="18"/>
              </w:rPr>
              <w:t>TM</w:t>
            </w:r>
          </w:p>
        </w:tc>
      </w:tr>
      <w:tr w:rsidR="00F5260F" w:rsidRPr="00D5211C" w14:paraId="47FFFFAE" w14:textId="77777777" w:rsidTr="00623E94">
        <w:trPr>
          <w:cantSplit/>
          <w:trHeight w:val="315"/>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4D5639" w14:textId="77777777" w:rsidR="00F5260F" w:rsidRPr="00D5211C" w:rsidRDefault="00F5260F" w:rsidP="00623E94">
            <w:pPr>
              <w:jc w:val="center"/>
              <w:rPr>
                <w:color w:val="000000"/>
                <w:sz w:val="18"/>
                <w:szCs w:val="18"/>
              </w:rPr>
            </w:pPr>
            <w:r>
              <w:rPr>
                <w:color w:val="000000"/>
                <w:sz w:val="18"/>
                <w:szCs w:val="18"/>
              </w:rPr>
              <w:lastRenderedPageBreak/>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F18EEB" w14:textId="77777777" w:rsidR="00F5260F" w:rsidRPr="00D5211C" w:rsidRDefault="00F5260F" w:rsidP="00623E94">
            <w:pPr>
              <w:jc w:val="center"/>
              <w:rPr>
                <w:color w:val="000000"/>
                <w:sz w:val="18"/>
                <w:szCs w:val="18"/>
              </w:rPr>
            </w:pPr>
            <w:r>
              <w:rPr>
                <w:color w:val="000000"/>
                <w:sz w:val="18"/>
                <w:szCs w:val="18"/>
              </w:rPr>
              <w:t>5</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304886B" w14:textId="77777777" w:rsidR="00F5260F" w:rsidRPr="00D5211C" w:rsidRDefault="00F5260F" w:rsidP="00623E94">
            <w:pPr>
              <w:jc w:val="center"/>
              <w:rPr>
                <w:color w:val="000000"/>
                <w:sz w:val="18"/>
                <w:szCs w:val="18"/>
              </w:rPr>
            </w:pPr>
            <w:r w:rsidRPr="00D5211C">
              <w:rPr>
                <w:color w:val="000000"/>
                <w:sz w:val="18"/>
                <w:szCs w:val="18"/>
              </w:rPr>
              <w:t>TR005</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FF22971" w14:textId="77777777" w:rsidR="00F5260F" w:rsidRPr="00D5211C" w:rsidRDefault="00F5260F" w:rsidP="00623E94">
            <w:pPr>
              <w:jc w:val="center"/>
              <w:rPr>
                <w:color w:val="000000"/>
                <w:sz w:val="18"/>
                <w:szCs w:val="18"/>
              </w:rPr>
            </w:pPr>
            <w:r w:rsidRPr="00D5211C">
              <w:rPr>
                <w:color w:val="000000"/>
                <w:sz w:val="18"/>
                <w:szCs w:val="18"/>
              </w:rPr>
              <w:t>Period Beginning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82CB335"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65E3EC51" w14:textId="77777777" w:rsidR="00F5260F" w:rsidRPr="00D5211C" w:rsidRDefault="00F5260F"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EDC733" w14:textId="77777777" w:rsidR="00F5260F" w:rsidRPr="004B79B4" w:rsidRDefault="0021058A" w:rsidP="00623E94">
            <w:pPr>
              <w:jc w:val="center"/>
              <w:rPr>
                <w:sz w:val="18"/>
                <w:szCs w:val="18"/>
              </w:rPr>
            </w:pPr>
            <w:r w:rsidRPr="004B79B4">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3FFDF53" w14:textId="77777777" w:rsidR="00F5260F" w:rsidRPr="00D5211C" w:rsidRDefault="00F5260F" w:rsidP="00623E94">
            <w:pPr>
              <w:jc w:val="center"/>
              <w:rPr>
                <w:color w:val="000000"/>
                <w:sz w:val="18"/>
                <w:szCs w:val="18"/>
              </w:rPr>
            </w:pPr>
            <w:proofErr w:type="gramStart"/>
            <w:r w:rsidRPr="00D5211C">
              <w:rPr>
                <w:color w:val="000000"/>
                <w:sz w:val="18"/>
                <w:szCs w:val="18"/>
              </w:rPr>
              <w:t>Int[</w:t>
            </w:r>
            <w:proofErr w:type="gramEnd"/>
            <w:r w:rsidRPr="00D5211C">
              <w:rPr>
                <w:color w:val="000000"/>
                <w:sz w:val="18"/>
                <w:szCs w:val="18"/>
              </w:rPr>
              <w: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0A2726EE" w14:textId="77777777" w:rsidR="00F5260F" w:rsidRPr="00D5211C" w:rsidRDefault="004821EF" w:rsidP="00623E94">
            <w:pPr>
              <w:jc w:val="center"/>
              <w:rPr>
                <w:color w:val="000000"/>
                <w:sz w:val="18"/>
                <w:szCs w:val="18"/>
              </w:rPr>
            </w:pPr>
            <w:r>
              <w:rPr>
                <w:color w:val="000000"/>
                <w:sz w:val="18"/>
                <w:szCs w:val="18"/>
              </w:rPr>
              <w:t>Trailer Period Start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B0D3FA5" w14:textId="77777777" w:rsidR="00F5260F" w:rsidRPr="00D5211C" w:rsidRDefault="00F5260F" w:rsidP="00623E94">
            <w:pPr>
              <w:rPr>
                <w:color w:val="000000"/>
                <w:sz w:val="18"/>
                <w:szCs w:val="18"/>
              </w:rPr>
            </w:pPr>
            <w:r w:rsidRPr="00385174">
              <w:rPr>
                <w:color w:val="000000"/>
                <w:sz w:val="18"/>
                <w:szCs w:val="18"/>
              </w:rPr>
              <w:t>Report the Year and Month of the reported submission period in CCYYMM format.  This date period must be repeated in HD003, HD004 and TR006.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64F65D8"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F03058F"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F8FC9F" w14:textId="77777777" w:rsidR="00F5260F" w:rsidRPr="00D5211C" w:rsidRDefault="00F5260F" w:rsidP="00623E94">
            <w:pPr>
              <w:jc w:val="center"/>
              <w:rPr>
                <w:color w:val="000000"/>
                <w:sz w:val="18"/>
                <w:szCs w:val="18"/>
              </w:rPr>
            </w:pPr>
            <w:r w:rsidRPr="00D5211C">
              <w:rPr>
                <w:color w:val="000000"/>
                <w:sz w:val="18"/>
                <w:szCs w:val="18"/>
              </w:rPr>
              <w:t>HM</w:t>
            </w:r>
          </w:p>
        </w:tc>
      </w:tr>
      <w:tr w:rsidR="00F5260F" w:rsidRPr="00D5211C" w14:paraId="43965F00" w14:textId="77777777" w:rsidTr="00623E94">
        <w:trPr>
          <w:cantSplit/>
          <w:trHeight w:val="1682"/>
        </w:trPr>
        <w:tc>
          <w:tcPr>
            <w:tcW w:w="214"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3009E97" w14:textId="77777777" w:rsidR="00F5260F" w:rsidRPr="00D5211C" w:rsidRDefault="00F5260F" w:rsidP="00623E94">
            <w:pPr>
              <w:jc w:val="center"/>
              <w:rPr>
                <w:color w:val="000000"/>
                <w:sz w:val="18"/>
                <w:szCs w:val="18"/>
              </w:rPr>
            </w:pPr>
            <w:r>
              <w:rPr>
                <w:color w:val="000000"/>
                <w:sz w:val="18"/>
                <w:szCs w:val="18"/>
              </w:rPr>
              <w:t>BP</w:t>
            </w:r>
          </w:p>
        </w:tc>
        <w:tc>
          <w:tcPr>
            <w:tcW w:w="183"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D0D250" w14:textId="77777777" w:rsidR="00F5260F" w:rsidRPr="00D5211C" w:rsidRDefault="00F5260F" w:rsidP="00623E94">
            <w:pPr>
              <w:jc w:val="center"/>
              <w:rPr>
                <w:color w:val="000000"/>
                <w:sz w:val="18"/>
                <w:szCs w:val="18"/>
              </w:rPr>
            </w:pPr>
            <w:r>
              <w:rPr>
                <w:color w:val="000000"/>
                <w:sz w:val="18"/>
                <w:szCs w:val="18"/>
              </w:rPr>
              <w:t>6</w:t>
            </w:r>
          </w:p>
        </w:tc>
        <w:tc>
          <w:tcPr>
            <w:tcW w:w="24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B20F72B" w14:textId="77777777" w:rsidR="00F5260F" w:rsidRPr="00D5211C" w:rsidRDefault="00F5260F" w:rsidP="00623E94">
            <w:pPr>
              <w:jc w:val="center"/>
              <w:rPr>
                <w:color w:val="000000"/>
                <w:sz w:val="18"/>
                <w:szCs w:val="18"/>
              </w:rPr>
            </w:pPr>
            <w:r w:rsidRPr="00D5211C">
              <w:rPr>
                <w:color w:val="000000"/>
                <w:sz w:val="18"/>
                <w:szCs w:val="18"/>
              </w:rPr>
              <w:t>TR006</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AB6F7A0" w14:textId="77777777" w:rsidR="00F5260F" w:rsidRPr="00D5211C" w:rsidRDefault="00F5260F" w:rsidP="00623E94">
            <w:pPr>
              <w:jc w:val="center"/>
              <w:rPr>
                <w:color w:val="000000"/>
                <w:sz w:val="18"/>
                <w:szCs w:val="18"/>
              </w:rPr>
            </w:pPr>
            <w:r w:rsidRPr="00D5211C">
              <w:rPr>
                <w:color w:val="000000"/>
                <w:sz w:val="18"/>
                <w:szCs w:val="18"/>
              </w:rPr>
              <w:t>Period Ending Date</w:t>
            </w:r>
          </w:p>
        </w:tc>
        <w:tc>
          <w:tcPr>
            <w:tcW w:w="322"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8468825" w14:textId="77777777" w:rsidR="00F5260F" w:rsidRDefault="00F5260F" w:rsidP="00623E94">
            <w:pPr>
              <w:jc w:val="center"/>
            </w:pPr>
            <w:r w:rsidRPr="00250A10">
              <w:rPr>
                <w:color w:val="000000"/>
                <w:sz w:val="18"/>
                <w:szCs w:val="18"/>
              </w:rPr>
              <w:t>5/9/13</w:t>
            </w:r>
          </w:p>
        </w:tc>
        <w:tc>
          <w:tcPr>
            <w:tcW w:w="288"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54E1D72C" w14:textId="77777777" w:rsidR="00F5260F" w:rsidRPr="00D5211C" w:rsidRDefault="00F5260F" w:rsidP="00623E94">
            <w:pPr>
              <w:jc w:val="center"/>
              <w:rPr>
                <w:color w:val="000000"/>
                <w:sz w:val="18"/>
                <w:szCs w:val="18"/>
              </w:rPr>
            </w:pPr>
            <w:r w:rsidRPr="00D5211C">
              <w:rPr>
                <w:color w:val="000000"/>
                <w:sz w:val="18"/>
                <w:szCs w:val="18"/>
              </w:rPr>
              <w:t>Date Period -Integer</w:t>
            </w:r>
          </w:p>
        </w:tc>
        <w:tc>
          <w:tcPr>
            <w:tcW w:w="426"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70883C1" w14:textId="77777777" w:rsidR="00F5260F" w:rsidRPr="004B79B4" w:rsidRDefault="0021058A" w:rsidP="00623E94">
            <w:pPr>
              <w:jc w:val="center"/>
              <w:rPr>
                <w:sz w:val="18"/>
                <w:szCs w:val="18"/>
              </w:rPr>
            </w:pPr>
            <w:r w:rsidRPr="004B79B4">
              <w:rPr>
                <w:rFonts w:cs="Arial"/>
                <w:sz w:val="18"/>
                <w:szCs w:val="18"/>
              </w:rPr>
              <w:t>Century Year Month - CCYYMM</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1CB37BFA" w14:textId="77777777" w:rsidR="00F5260F" w:rsidRPr="00D5211C" w:rsidRDefault="00F5260F" w:rsidP="00623E94">
            <w:pPr>
              <w:jc w:val="center"/>
              <w:rPr>
                <w:color w:val="000000"/>
                <w:sz w:val="18"/>
                <w:szCs w:val="18"/>
              </w:rPr>
            </w:pPr>
            <w:proofErr w:type="gramStart"/>
            <w:r w:rsidRPr="00D5211C">
              <w:rPr>
                <w:color w:val="000000"/>
                <w:sz w:val="18"/>
                <w:szCs w:val="18"/>
              </w:rPr>
              <w:t>Int[</w:t>
            </w:r>
            <w:proofErr w:type="gramEnd"/>
            <w:r w:rsidRPr="00D5211C">
              <w:rPr>
                <w:color w:val="000000"/>
                <w:sz w:val="18"/>
                <w:szCs w:val="18"/>
              </w:rPr>
              <w:t>6]</w:t>
            </w:r>
          </w:p>
        </w:tc>
        <w:tc>
          <w:tcPr>
            <w:tcW w:w="609"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2CA7D8D9" w14:textId="77777777" w:rsidR="00F5260F" w:rsidRPr="00D5211C" w:rsidRDefault="004821EF" w:rsidP="00623E94">
            <w:pPr>
              <w:jc w:val="center"/>
            </w:pPr>
            <w:r>
              <w:rPr>
                <w:color w:val="000000"/>
                <w:sz w:val="18"/>
                <w:szCs w:val="18"/>
              </w:rPr>
              <w:t>Trailer Period End Date</w:t>
            </w:r>
          </w:p>
        </w:tc>
        <w:tc>
          <w:tcPr>
            <w:tcW w:w="1280"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hideMark/>
          </w:tcPr>
          <w:p w14:paraId="3E36CB0F" w14:textId="77777777" w:rsidR="00F5260F" w:rsidRPr="00D5211C" w:rsidRDefault="00F5260F" w:rsidP="00623E94">
            <w:pPr>
              <w:rPr>
                <w:color w:val="000000"/>
                <w:sz w:val="18"/>
                <w:szCs w:val="18"/>
              </w:rPr>
            </w:pPr>
            <w:r w:rsidRPr="00385174">
              <w:rPr>
                <w:color w:val="000000"/>
                <w:sz w:val="18"/>
                <w:szCs w:val="18"/>
              </w:rPr>
              <w:t>Report the Year and Month of the reported submission period in CCYYMM format.  This date period must be repeated in HD003, HD004, and TR005.  This same date must be selected in the upload application for successful transfer.</w:t>
            </w:r>
          </w:p>
        </w:tc>
        <w:tc>
          <w:tcPr>
            <w:tcW w:w="368" w:type="pct"/>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18CA33" w14:textId="77777777" w:rsidR="00F5260F" w:rsidRPr="00D5211C" w:rsidRDefault="00F5260F" w:rsidP="00623E94">
            <w:pPr>
              <w:jc w:val="center"/>
              <w:rPr>
                <w:color w:val="000000"/>
                <w:sz w:val="18"/>
                <w:szCs w:val="18"/>
              </w:rPr>
            </w:pPr>
            <w:r w:rsidRPr="00D5211C">
              <w:rPr>
                <w:color w:val="000000"/>
                <w:sz w:val="18"/>
                <w:szCs w:val="18"/>
              </w:rPr>
              <w:t>Mandatory</w:t>
            </w:r>
          </w:p>
        </w:tc>
        <w:tc>
          <w:tcPr>
            <w:tcW w:w="24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D11F8DE" w14:textId="77777777" w:rsidR="00F5260F" w:rsidRPr="00D5211C" w:rsidRDefault="00F5260F" w:rsidP="00623E94">
            <w:pPr>
              <w:jc w:val="center"/>
              <w:rPr>
                <w:color w:val="000000"/>
                <w:sz w:val="18"/>
                <w:szCs w:val="18"/>
              </w:rPr>
            </w:pPr>
            <w:r w:rsidRPr="00D5211C">
              <w:rPr>
                <w:color w:val="000000"/>
                <w:sz w:val="18"/>
                <w:szCs w:val="18"/>
              </w:rPr>
              <w:t>100%</w:t>
            </w:r>
          </w:p>
        </w:tc>
        <w:tc>
          <w:tcPr>
            <w:tcW w:w="184" w:type="pct"/>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5853D87" w14:textId="77777777" w:rsidR="00F5260F" w:rsidRPr="00D5211C" w:rsidRDefault="00F5260F" w:rsidP="00623E94">
            <w:pPr>
              <w:jc w:val="center"/>
              <w:rPr>
                <w:color w:val="000000"/>
                <w:sz w:val="18"/>
                <w:szCs w:val="18"/>
              </w:rPr>
            </w:pPr>
            <w:r w:rsidRPr="00D5211C">
              <w:rPr>
                <w:color w:val="000000"/>
                <w:sz w:val="18"/>
                <w:szCs w:val="18"/>
              </w:rPr>
              <w:t>HM</w:t>
            </w:r>
          </w:p>
        </w:tc>
      </w:tr>
    </w:tbl>
    <w:p w14:paraId="7AC75F9C" w14:textId="77777777" w:rsidR="000F2F9A" w:rsidRDefault="000F2F9A" w:rsidP="000F2F9A">
      <w:pPr>
        <w:rPr>
          <w:b/>
        </w:rPr>
      </w:pPr>
    </w:p>
    <w:p w14:paraId="4DABD0FE" w14:textId="77777777" w:rsidR="00A5441C" w:rsidRDefault="00A5441C" w:rsidP="000F2F9A">
      <w:pPr>
        <w:rPr>
          <w:b/>
        </w:rPr>
      </w:pPr>
    </w:p>
    <w:p w14:paraId="537D7AB6" w14:textId="77777777" w:rsidR="00FD13F4" w:rsidRDefault="00FD13F4" w:rsidP="000F2F9A">
      <w:pPr>
        <w:rPr>
          <w:b/>
        </w:rPr>
      </w:pPr>
    </w:p>
    <w:p w14:paraId="0FD97B2D" w14:textId="77777777" w:rsidR="00FD13F4" w:rsidRDefault="00FD13F4">
      <w:pPr>
        <w:spacing w:after="0" w:line="240" w:lineRule="auto"/>
        <w:rPr>
          <w:b/>
        </w:rPr>
      </w:pPr>
      <w:r>
        <w:rPr>
          <w:b/>
        </w:rPr>
        <w:br w:type="page"/>
      </w:r>
    </w:p>
    <w:p w14:paraId="255725C5" w14:textId="77777777" w:rsidR="00FD13F4" w:rsidRDefault="00FD13F4" w:rsidP="000F2F9A">
      <w:pPr>
        <w:rPr>
          <w:b/>
        </w:rPr>
      </w:pPr>
    </w:p>
    <w:p w14:paraId="1B50C7CB" w14:textId="77777777" w:rsidR="00FD13F4" w:rsidRDefault="00FD13F4">
      <w:pPr>
        <w:spacing w:after="0" w:line="240" w:lineRule="auto"/>
        <w:rPr>
          <w:b/>
        </w:rPr>
      </w:pPr>
      <w:r>
        <w:rPr>
          <w:b/>
        </w:rPr>
        <w:br w:type="page"/>
      </w:r>
    </w:p>
    <w:p w14:paraId="050D6654" w14:textId="77777777" w:rsidR="00A5441C" w:rsidRDefault="00A5441C" w:rsidP="000F2F9A">
      <w:pPr>
        <w:rPr>
          <w:b/>
        </w:rPr>
        <w:sectPr w:rsidR="00A5441C" w:rsidSect="00935E48">
          <w:pgSz w:w="15840" w:h="12240" w:orient="landscape"/>
          <w:pgMar w:top="720" w:right="720" w:bottom="720" w:left="720" w:header="720" w:footer="720" w:gutter="0"/>
          <w:cols w:space="720"/>
          <w:docGrid w:linePitch="360"/>
        </w:sectPr>
      </w:pPr>
    </w:p>
    <w:p w14:paraId="6E1B651A" w14:textId="77777777" w:rsidR="002D3B0D" w:rsidRPr="00987928" w:rsidRDefault="002D3B0D" w:rsidP="002D3B0D">
      <w:pPr>
        <w:pStyle w:val="BodyText"/>
        <w:spacing w:after="0"/>
        <w:jc w:val="center"/>
        <w:rPr>
          <w:rFonts w:ascii="Times New Roman" w:hAnsi="Times New Roman"/>
          <w:sz w:val="40"/>
          <w:szCs w:val="40"/>
        </w:rPr>
      </w:pPr>
      <w:r>
        <w:rPr>
          <w:noProof/>
        </w:rPr>
        <w:lastRenderedPageBreak/>
        <w:drawing>
          <wp:anchor distT="0" distB="0" distL="114300" distR="114300" simplePos="0" relativeHeight="251659264" behindDoc="0" locked="0" layoutInCell="1" allowOverlap="1" wp14:anchorId="2B9D8EE8" wp14:editId="56802DE7">
            <wp:simplePos x="0" y="0"/>
            <wp:positionH relativeFrom="column">
              <wp:posOffset>100330</wp:posOffset>
            </wp:positionH>
            <wp:positionV relativeFrom="paragraph">
              <wp:posOffset>36195</wp:posOffset>
            </wp:positionV>
            <wp:extent cx="914400" cy="914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987928">
        <w:rPr>
          <w:rFonts w:ascii="Times New Roman" w:hAnsi="Times New Roman"/>
          <w:sz w:val="48"/>
          <w:szCs w:val="48"/>
        </w:rPr>
        <w:t xml:space="preserve"> </w:t>
      </w:r>
      <w:r w:rsidRPr="00987928">
        <w:rPr>
          <w:rFonts w:ascii="Times New Roman" w:hAnsi="Times New Roman"/>
          <w:sz w:val="40"/>
          <w:szCs w:val="40"/>
        </w:rPr>
        <w:t>The Commonwealth of Massachusetts</w:t>
      </w:r>
    </w:p>
    <w:p w14:paraId="2C028651" w14:textId="77777777" w:rsidR="002D3B0D" w:rsidRPr="00987928" w:rsidRDefault="002D3B0D" w:rsidP="002D3B0D">
      <w:pPr>
        <w:pStyle w:val="BodyText"/>
        <w:spacing w:after="0"/>
        <w:jc w:val="center"/>
        <w:rPr>
          <w:rFonts w:ascii="Times New Roman" w:hAnsi="Times New Roman"/>
          <w:sz w:val="40"/>
          <w:szCs w:val="40"/>
        </w:rPr>
      </w:pPr>
      <w:r w:rsidRPr="00987928">
        <w:rPr>
          <w:rFonts w:ascii="Times New Roman" w:hAnsi="Times New Roman"/>
          <w:sz w:val="40"/>
          <w:szCs w:val="40"/>
        </w:rPr>
        <w:t>Center for Health Information and Analysis</w:t>
      </w:r>
    </w:p>
    <w:p w14:paraId="77E78C3E" w14:textId="77777777" w:rsidR="002D3B0D" w:rsidRPr="007732FB" w:rsidRDefault="002D3B0D" w:rsidP="002D3B0D">
      <w:pPr>
        <w:pStyle w:val="BodyText"/>
        <w:rPr>
          <w:rFonts w:ascii="Arial" w:hAnsi="Arial" w:cs="Arial"/>
        </w:rPr>
      </w:pPr>
    </w:p>
    <w:p w14:paraId="08FC16EB" w14:textId="77777777" w:rsidR="002D3B0D" w:rsidRDefault="002D3B0D" w:rsidP="002D3B0D">
      <w:pPr>
        <w:pStyle w:val="BodyText"/>
      </w:pPr>
    </w:p>
    <w:p w14:paraId="4A07FA88" w14:textId="77777777" w:rsidR="002D3B0D" w:rsidRDefault="002D3B0D" w:rsidP="002D3B0D">
      <w:pPr>
        <w:pStyle w:val="BodyText"/>
      </w:pPr>
    </w:p>
    <w:p w14:paraId="2F22FFFC" w14:textId="77777777" w:rsidR="002D3B0D" w:rsidRDefault="002D3B0D" w:rsidP="002D3B0D">
      <w:pPr>
        <w:pStyle w:val="BodyText"/>
      </w:pPr>
    </w:p>
    <w:p w14:paraId="6CC33272" w14:textId="77777777" w:rsidR="002D3B0D" w:rsidRDefault="002D3B0D" w:rsidP="002D3B0D">
      <w:pPr>
        <w:pStyle w:val="BodyText"/>
      </w:pPr>
    </w:p>
    <w:p w14:paraId="17733FB2" w14:textId="77777777" w:rsidR="002D3B0D" w:rsidRDefault="002D3B0D" w:rsidP="002D3B0D">
      <w:pPr>
        <w:pStyle w:val="BodyText"/>
      </w:pPr>
    </w:p>
    <w:p w14:paraId="3B5F41F1" w14:textId="77777777" w:rsidR="002D3B0D" w:rsidRDefault="002D3B0D" w:rsidP="002D3B0D">
      <w:pPr>
        <w:pStyle w:val="BodyText"/>
      </w:pPr>
    </w:p>
    <w:p w14:paraId="50718FD2" w14:textId="77777777" w:rsidR="002D3B0D" w:rsidRDefault="002D3B0D" w:rsidP="002D3B0D">
      <w:pPr>
        <w:pStyle w:val="BodyText"/>
      </w:pPr>
    </w:p>
    <w:p w14:paraId="2FA739E4" w14:textId="77777777" w:rsidR="002D3B0D" w:rsidRDefault="002D3B0D" w:rsidP="002D3B0D">
      <w:pPr>
        <w:pStyle w:val="BodyText"/>
      </w:pPr>
    </w:p>
    <w:p w14:paraId="3D64A80F" w14:textId="77777777" w:rsidR="002D3B0D" w:rsidRDefault="002D3B0D" w:rsidP="002D3B0D">
      <w:pPr>
        <w:pStyle w:val="BodyText"/>
      </w:pPr>
    </w:p>
    <w:p w14:paraId="5990252F" w14:textId="77777777" w:rsidR="002D3B0D" w:rsidRDefault="002D3B0D" w:rsidP="002D3B0D">
      <w:pPr>
        <w:pStyle w:val="BodyText"/>
      </w:pPr>
    </w:p>
    <w:p w14:paraId="09EF5ED5" w14:textId="77777777" w:rsidR="002D3B0D" w:rsidRDefault="002D3B0D" w:rsidP="002D3B0D">
      <w:pPr>
        <w:pStyle w:val="BodyText"/>
      </w:pPr>
    </w:p>
    <w:p w14:paraId="3F15D44A" w14:textId="77777777" w:rsidR="002D3B0D" w:rsidRDefault="002D3B0D" w:rsidP="002D3B0D">
      <w:pPr>
        <w:pStyle w:val="BodyText"/>
      </w:pPr>
    </w:p>
    <w:p w14:paraId="437DFC97" w14:textId="77777777" w:rsidR="002D3B0D" w:rsidRDefault="002D3B0D" w:rsidP="002D3B0D">
      <w:pPr>
        <w:pStyle w:val="BodyText"/>
      </w:pPr>
    </w:p>
    <w:p w14:paraId="5350014C" w14:textId="77777777" w:rsidR="002D3B0D" w:rsidRDefault="002D3B0D" w:rsidP="002D3B0D">
      <w:pPr>
        <w:pStyle w:val="BodyText"/>
      </w:pPr>
    </w:p>
    <w:p w14:paraId="3F4EB5A6" w14:textId="77777777" w:rsidR="002D3B0D" w:rsidRDefault="002D3B0D" w:rsidP="002D3B0D">
      <w:pPr>
        <w:pStyle w:val="BodyText"/>
      </w:pPr>
    </w:p>
    <w:p w14:paraId="499B7081" w14:textId="77777777" w:rsidR="002D3B0D" w:rsidRDefault="002D3B0D" w:rsidP="002D3B0D">
      <w:pPr>
        <w:pStyle w:val="BodyText"/>
      </w:pPr>
    </w:p>
    <w:p w14:paraId="6B37DE7A" w14:textId="77777777" w:rsidR="002D3B0D" w:rsidRDefault="002D3B0D" w:rsidP="002D3B0D">
      <w:pPr>
        <w:pStyle w:val="BodyText"/>
      </w:pPr>
    </w:p>
    <w:p w14:paraId="595ED173" w14:textId="77777777" w:rsidR="002D3B0D" w:rsidRDefault="002D3B0D" w:rsidP="002D3B0D">
      <w:pPr>
        <w:pStyle w:val="BodyText"/>
      </w:pPr>
    </w:p>
    <w:p w14:paraId="25960E9B" w14:textId="77777777" w:rsidR="002D3B0D" w:rsidRDefault="002D3B0D" w:rsidP="002D3B0D">
      <w:pPr>
        <w:pStyle w:val="BodyText"/>
      </w:pPr>
    </w:p>
    <w:p w14:paraId="08BB2462" w14:textId="77777777" w:rsidR="002D3B0D" w:rsidRPr="00C32A65" w:rsidRDefault="002D3B0D" w:rsidP="002D3B0D">
      <w:pPr>
        <w:pStyle w:val="BodyText"/>
        <w:spacing w:after="0"/>
        <w:jc w:val="center"/>
        <w:rPr>
          <w:rFonts w:ascii="Arial" w:hAnsi="Arial" w:cs="Arial"/>
          <w:sz w:val="20"/>
        </w:rPr>
      </w:pPr>
      <w:r w:rsidRPr="00C32A65">
        <w:rPr>
          <w:rFonts w:ascii="Arial" w:hAnsi="Arial" w:cs="Arial"/>
          <w:sz w:val="20"/>
        </w:rPr>
        <w:t>Center for Health Information and Analysis</w:t>
      </w:r>
    </w:p>
    <w:p w14:paraId="0E6F6F70" w14:textId="77777777" w:rsidR="002D3B0D" w:rsidRPr="00ED2506" w:rsidRDefault="00DE385F" w:rsidP="002D3B0D">
      <w:pPr>
        <w:pStyle w:val="BodyText"/>
        <w:spacing w:after="0"/>
        <w:jc w:val="center"/>
        <w:rPr>
          <w:rFonts w:ascii="Arial" w:hAnsi="Arial" w:cs="Arial"/>
          <w:sz w:val="20"/>
        </w:rPr>
      </w:pPr>
      <w:r w:rsidRPr="00ED2506">
        <w:rPr>
          <w:rFonts w:ascii="Arial" w:hAnsi="Arial" w:cs="Arial"/>
          <w:sz w:val="20"/>
        </w:rPr>
        <w:t xml:space="preserve">501 </w:t>
      </w:r>
      <w:r w:rsidR="002D3B0D" w:rsidRPr="00ED2506">
        <w:rPr>
          <w:rFonts w:ascii="Arial" w:hAnsi="Arial" w:cs="Arial"/>
          <w:sz w:val="20"/>
        </w:rPr>
        <w:t>Boylston Street</w:t>
      </w:r>
      <w:r w:rsidR="002D3B0D" w:rsidRPr="00ED2506">
        <w:rPr>
          <w:rFonts w:ascii="Arial" w:hAnsi="Arial" w:cs="Arial"/>
          <w:sz w:val="20"/>
        </w:rPr>
        <w:br/>
        <w:t>Boston, MA 02116</w:t>
      </w:r>
    </w:p>
    <w:p w14:paraId="6412D920" w14:textId="77777777" w:rsidR="002D3B0D" w:rsidRPr="00ED2506" w:rsidRDefault="002D3B0D" w:rsidP="002D3B0D">
      <w:pPr>
        <w:pStyle w:val="BodyText"/>
        <w:spacing w:after="0"/>
        <w:jc w:val="center"/>
        <w:rPr>
          <w:rFonts w:ascii="Arial" w:hAnsi="Arial" w:cs="Arial"/>
          <w:sz w:val="20"/>
        </w:rPr>
      </w:pPr>
      <w:r w:rsidRPr="00ED2506">
        <w:rPr>
          <w:rFonts w:ascii="Arial" w:hAnsi="Arial" w:cs="Arial"/>
          <w:sz w:val="20"/>
        </w:rPr>
        <w:t xml:space="preserve">Phone: (617) </w:t>
      </w:r>
      <w:r w:rsidR="00DE385F" w:rsidRPr="00ED2506">
        <w:rPr>
          <w:rFonts w:ascii="Arial" w:hAnsi="Arial" w:cs="Arial"/>
          <w:sz w:val="20"/>
        </w:rPr>
        <w:t>701-8100</w:t>
      </w:r>
      <w:r w:rsidRPr="00ED2506">
        <w:rPr>
          <w:rFonts w:ascii="Arial" w:hAnsi="Arial" w:cs="Arial"/>
          <w:sz w:val="20"/>
        </w:rPr>
        <w:br/>
        <w:t>Fax: (617) 727-7662</w:t>
      </w:r>
    </w:p>
    <w:p w14:paraId="42209EBB" w14:textId="77777777" w:rsidR="002D3B0D" w:rsidRPr="00C32A65" w:rsidRDefault="002D3B0D" w:rsidP="002D3B0D">
      <w:pPr>
        <w:pStyle w:val="BodyText"/>
        <w:spacing w:after="0"/>
        <w:jc w:val="center"/>
        <w:rPr>
          <w:rFonts w:ascii="Arial" w:hAnsi="Arial" w:cs="Arial"/>
          <w:sz w:val="20"/>
        </w:rPr>
      </w:pPr>
      <w:r w:rsidRPr="00ED2506">
        <w:rPr>
          <w:rFonts w:ascii="Arial" w:hAnsi="Arial" w:cs="Arial"/>
          <w:sz w:val="20"/>
        </w:rPr>
        <w:t xml:space="preserve">Website: </w:t>
      </w:r>
      <w:r w:rsidR="00DE385F" w:rsidRPr="00294B10">
        <w:rPr>
          <w:rFonts w:ascii="Arial" w:hAnsi="Arial" w:cs="Arial"/>
          <w:sz w:val="20"/>
        </w:rPr>
        <w:t>http://www.chiamass.gov/</w:t>
      </w:r>
    </w:p>
    <w:p w14:paraId="78763A4E" w14:textId="77777777" w:rsidR="002D3B0D" w:rsidRPr="00ED2506" w:rsidRDefault="002D3B0D" w:rsidP="002D3B0D">
      <w:pPr>
        <w:pStyle w:val="BodyText"/>
        <w:spacing w:after="0"/>
        <w:jc w:val="center"/>
        <w:rPr>
          <w:rFonts w:ascii="Arial" w:hAnsi="Arial" w:cs="Arial"/>
          <w:sz w:val="20"/>
        </w:rPr>
      </w:pPr>
    </w:p>
    <w:p w14:paraId="6AA7C263" w14:textId="77777777" w:rsidR="002D3B0D" w:rsidRPr="00ED2506" w:rsidRDefault="002D3B0D" w:rsidP="002D3B0D">
      <w:pPr>
        <w:pStyle w:val="BodyText"/>
        <w:spacing w:after="0"/>
        <w:jc w:val="center"/>
        <w:rPr>
          <w:rFonts w:ascii="Arial" w:hAnsi="Arial" w:cs="Arial"/>
          <w:sz w:val="20"/>
        </w:rPr>
      </w:pPr>
      <w:r w:rsidRPr="00ED2506">
        <w:rPr>
          <w:rFonts w:ascii="Arial" w:hAnsi="Arial" w:cs="Arial"/>
          <w:sz w:val="20"/>
        </w:rPr>
        <w:t xml:space="preserve">Publication Number: </w:t>
      </w:r>
      <w:r w:rsidRPr="00ED2506">
        <w:rPr>
          <w:rFonts w:ascii="Arial" w:hAnsi="Arial" w:cs="Arial"/>
          <w:sz w:val="20"/>
        </w:rPr>
        <w:br/>
        <w:t>Authorized by State Purchasing Agent</w:t>
      </w:r>
    </w:p>
    <w:p w14:paraId="40D93A23" w14:textId="77777777" w:rsidR="002D3B0D" w:rsidRPr="00ED2506" w:rsidRDefault="002D3B0D" w:rsidP="002D3B0D">
      <w:pPr>
        <w:pStyle w:val="BodyText"/>
        <w:spacing w:after="0"/>
        <w:jc w:val="center"/>
        <w:rPr>
          <w:rFonts w:ascii="Arial" w:hAnsi="Arial" w:cs="Arial"/>
          <w:sz w:val="20"/>
        </w:rPr>
      </w:pPr>
    </w:p>
    <w:p w14:paraId="68983950" w14:textId="77777777" w:rsidR="002D3B0D" w:rsidRPr="00C32A65" w:rsidRDefault="002D3B0D" w:rsidP="002D3B0D">
      <w:pPr>
        <w:pStyle w:val="BodyText"/>
        <w:spacing w:after="0"/>
        <w:jc w:val="center"/>
        <w:rPr>
          <w:rFonts w:ascii="Arial" w:hAnsi="Arial" w:cs="Arial"/>
          <w:sz w:val="20"/>
        </w:rPr>
      </w:pPr>
      <w:r w:rsidRPr="00ED2506">
        <w:rPr>
          <w:rFonts w:ascii="Arial" w:hAnsi="Arial" w:cs="Arial"/>
          <w:sz w:val="20"/>
        </w:rPr>
        <w:t xml:space="preserve">This guide is available online at </w:t>
      </w:r>
      <w:r w:rsidR="00DE385F" w:rsidRPr="00294B10">
        <w:rPr>
          <w:rFonts w:ascii="Arial" w:hAnsi="Arial" w:cs="Arial"/>
          <w:sz w:val="20"/>
        </w:rPr>
        <w:t>http://www.chiamass.gov/</w:t>
      </w:r>
      <w:r w:rsidRPr="00C32A65">
        <w:rPr>
          <w:rFonts w:ascii="Arial" w:hAnsi="Arial" w:cs="Arial"/>
          <w:sz w:val="20"/>
        </w:rPr>
        <w:t>.</w:t>
      </w:r>
    </w:p>
    <w:p w14:paraId="32DBA1C8" w14:textId="77777777" w:rsidR="002D3B0D" w:rsidRPr="00ED2506" w:rsidRDefault="002D3B0D" w:rsidP="002D3B0D">
      <w:pPr>
        <w:pStyle w:val="BodyText"/>
        <w:spacing w:after="0"/>
        <w:jc w:val="center"/>
        <w:rPr>
          <w:rFonts w:ascii="Arial" w:hAnsi="Arial" w:cs="Arial"/>
          <w:sz w:val="20"/>
        </w:rPr>
      </w:pPr>
      <w:r w:rsidRPr="00ED2506">
        <w:rPr>
          <w:rFonts w:ascii="Arial" w:hAnsi="Arial" w:cs="Arial"/>
          <w:sz w:val="20"/>
        </w:rPr>
        <w:t>When printed by the Commonwealth of Massachusetts, copies are printed on recycled paper.</w:t>
      </w:r>
    </w:p>
    <w:p w14:paraId="2EDA48D4" w14:textId="77777777" w:rsidR="00A5441C" w:rsidRPr="00326E64" w:rsidRDefault="00A5441C" w:rsidP="000F2F9A">
      <w:pPr>
        <w:rPr>
          <w:b/>
        </w:rPr>
      </w:pPr>
    </w:p>
    <w:sectPr w:rsidR="00A5441C" w:rsidRPr="00326E64" w:rsidSect="00935E4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AA3D" w14:textId="77777777" w:rsidR="00935E48" w:rsidRDefault="00935E48" w:rsidP="004F2A99">
      <w:pPr>
        <w:spacing w:after="0" w:line="240" w:lineRule="auto"/>
      </w:pPr>
      <w:r>
        <w:separator/>
      </w:r>
    </w:p>
  </w:endnote>
  <w:endnote w:type="continuationSeparator" w:id="0">
    <w:p w14:paraId="6F157F1A" w14:textId="77777777" w:rsidR="00935E48" w:rsidRDefault="00935E48" w:rsidP="004F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3498" w14:textId="77777777" w:rsidR="00DA746E" w:rsidRDefault="00DA746E" w:rsidP="00563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17480" w14:textId="77777777" w:rsidR="00DA746E" w:rsidRDefault="00DA746E" w:rsidP="005638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AED0" w14:textId="77777777" w:rsidR="00DA746E" w:rsidRDefault="00DA746E" w:rsidP="00563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E45015" w14:textId="77777777" w:rsidR="00DA746E" w:rsidRDefault="00DA746E" w:rsidP="00563813">
    <w:pPr>
      <w:pStyle w:val="Footer"/>
      <w:tabs>
        <w:tab w:val="left" w:pos="1301"/>
      </w:tabs>
      <w:ind w:right="360"/>
    </w:pPr>
    <w:r>
      <w:t xml:space="preserve">MA APCD Submission Guides Version 5.0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5CBB" w14:textId="619528B5" w:rsidR="00DA746E" w:rsidRDefault="00DA746E" w:rsidP="004F2A99">
    <w:pPr>
      <w:pStyle w:val="Header"/>
    </w:pPr>
    <w:r>
      <w:t>MA APCD Submission Guides Version 20</w:t>
    </w:r>
    <w:r w:rsidR="000568FA">
      <w:t>2</w:t>
    </w:r>
    <w:r w:rsidR="00CB2BE4">
      <w:t>4</w:t>
    </w:r>
    <w:r>
      <w:tab/>
    </w:r>
    <w:r>
      <w:tab/>
    </w:r>
    <w:r>
      <w:fldChar w:fldCharType="begin"/>
    </w:r>
    <w:r>
      <w:instrText xml:space="preserve"> PAGE   \* MERGEFORMAT </w:instrText>
    </w:r>
    <w:r>
      <w:fldChar w:fldCharType="separate"/>
    </w:r>
    <w:r w:rsidR="0074433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C9DF" w14:textId="77777777" w:rsidR="00935E48" w:rsidRDefault="00935E48" w:rsidP="004F2A99">
      <w:pPr>
        <w:spacing w:after="0" w:line="240" w:lineRule="auto"/>
      </w:pPr>
      <w:r>
        <w:separator/>
      </w:r>
    </w:p>
  </w:footnote>
  <w:footnote w:type="continuationSeparator" w:id="0">
    <w:p w14:paraId="7AB36232" w14:textId="77777777" w:rsidR="00935E48" w:rsidRDefault="00935E48" w:rsidP="004F2A99">
      <w:pPr>
        <w:spacing w:after="0" w:line="240" w:lineRule="auto"/>
      </w:pPr>
      <w:r>
        <w:continuationSeparator/>
      </w:r>
    </w:p>
  </w:footnote>
  <w:footnote w:id="1">
    <w:p w14:paraId="37EB4FBC" w14:textId="77777777" w:rsidR="00DA746E" w:rsidRDefault="00DA746E">
      <w:pPr>
        <w:pStyle w:val="FootnoteText"/>
      </w:pPr>
      <w:r>
        <w:rPr>
          <w:rStyle w:val="FootnoteReference"/>
        </w:rPr>
        <w:footnoteRef/>
      </w:r>
      <w:r>
        <w:t xml:space="preserve"> For more information, please see the </w:t>
      </w:r>
      <w:r w:rsidRPr="00F44699">
        <w:rPr>
          <w:i/>
        </w:rPr>
        <w:t>Commonwealth of Massachusetts Notice of Benefit and Payment Parameters 2014</w:t>
      </w:r>
      <w:r>
        <w:t xml:space="preserve">, available at </w:t>
      </w:r>
      <w:hyperlink r:id="rId1" w:history="1">
        <w:r w:rsidRPr="00076D90">
          <w:rPr>
            <w:rStyle w:val="Hyperlink"/>
          </w:rPr>
          <w:t>https://www.mahealthconnector.org/wp-content/uploads/reports-and-publications/Risk_Adjustment/MANoticeofBenefitPaymentParameters.pdf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4570" w14:textId="77777777" w:rsidR="00DA746E" w:rsidRDefault="00DA7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C0E9" w14:textId="77777777" w:rsidR="00DA746E" w:rsidRDefault="00DA746E" w:rsidP="00D83880">
    <w:pPr>
      <w:pStyle w:val="Heading1"/>
      <w:spacing w:before="0" w:after="120"/>
      <w:jc w:val="center"/>
    </w:pPr>
    <w:r>
      <w:t>MA APCD Benefit Plan Control Total File Submission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4CB1" w14:textId="77777777" w:rsidR="00DA746E" w:rsidRDefault="00DA7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3893"/>
    <w:multiLevelType w:val="hybridMultilevel"/>
    <w:tmpl w:val="3D48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86B05"/>
    <w:multiLevelType w:val="hybridMultilevel"/>
    <w:tmpl w:val="B656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9330F"/>
    <w:multiLevelType w:val="hybridMultilevel"/>
    <w:tmpl w:val="85F4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367E51"/>
    <w:multiLevelType w:val="hybridMultilevel"/>
    <w:tmpl w:val="890A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B10D45"/>
    <w:multiLevelType w:val="hybridMultilevel"/>
    <w:tmpl w:val="0AE667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8756E"/>
    <w:multiLevelType w:val="hybridMultilevel"/>
    <w:tmpl w:val="9A06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486D03"/>
    <w:multiLevelType w:val="hybridMultilevel"/>
    <w:tmpl w:val="D81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886007">
    <w:abstractNumId w:val="0"/>
  </w:num>
  <w:num w:numId="2" w16cid:durableId="1187987539">
    <w:abstractNumId w:val="4"/>
  </w:num>
  <w:num w:numId="3" w16cid:durableId="1733851781">
    <w:abstractNumId w:val="8"/>
  </w:num>
  <w:num w:numId="4" w16cid:durableId="1406875412">
    <w:abstractNumId w:val="10"/>
  </w:num>
  <w:num w:numId="5" w16cid:durableId="1157377541">
    <w:abstractNumId w:val="1"/>
  </w:num>
  <w:num w:numId="6" w16cid:durableId="199630147">
    <w:abstractNumId w:val="3"/>
  </w:num>
  <w:num w:numId="7" w16cid:durableId="1047536117">
    <w:abstractNumId w:val="5"/>
  </w:num>
  <w:num w:numId="8" w16cid:durableId="1264992174">
    <w:abstractNumId w:val="7"/>
  </w:num>
  <w:num w:numId="9" w16cid:durableId="902255864">
    <w:abstractNumId w:val="6"/>
  </w:num>
  <w:num w:numId="10" w16cid:durableId="1839419678">
    <w:abstractNumId w:val="2"/>
  </w:num>
  <w:num w:numId="11" w16cid:durableId="18050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s>
  <w:rsids>
    <w:rsidRoot w:val="000F2F9A"/>
    <w:rsid w:val="000062E4"/>
    <w:rsid w:val="00020BBE"/>
    <w:rsid w:val="00027683"/>
    <w:rsid w:val="00030CC3"/>
    <w:rsid w:val="00034109"/>
    <w:rsid w:val="000568FA"/>
    <w:rsid w:val="000775DD"/>
    <w:rsid w:val="0008518A"/>
    <w:rsid w:val="00087BF1"/>
    <w:rsid w:val="00087FFD"/>
    <w:rsid w:val="000B23A7"/>
    <w:rsid w:val="000C178D"/>
    <w:rsid w:val="000C3DC7"/>
    <w:rsid w:val="000E1B26"/>
    <w:rsid w:val="000F2F9A"/>
    <w:rsid w:val="000F7175"/>
    <w:rsid w:val="00101BDE"/>
    <w:rsid w:val="00105B74"/>
    <w:rsid w:val="0011012C"/>
    <w:rsid w:val="00117A64"/>
    <w:rsid w:val="00121276"/>
    <w:rsid w:val="0012149A"/>
    <w:rsid w:val="00160105"/>
    <w:rsid w:val="00182C20"/>
    <w:rsid w:val="0018745D"/>
    <w:rsid w:val="00196C42"/>
    <w:rsid w:val="001A643F"/>
    <w:rsid w:val="001A69B6"/>
    <w:rsid w:val="001B3B74"/>
    <w:rsid w:val="001B4251"/>
    <w:rsid w:val="001C7D30"/>
    <w:rsid w:val="001D2EFF"/>
    <w:rsid w:val="001D4685"/>
    <w:rsid w:val="001D48DD"/>
    <w:rsid w:val="001D4BCA"/>
    <w:rsid w:val="00201052"/>
    <w:rsid w:val="00207D2E"/>
    <w:rsid w:val="0021058A"/>
    <w:rsid w:val="00213C54"/>
    <w:rsid w:val="002222A2"/>
    <w:rsid w:val="0024564B"/>
    <w:rsid w:val="00280CD9"/>
    <w:rsid w:val="00294B10"/>
    <w:rsid w:val="0029790B"/>
    <w:rsid w:val="002A1011"/>
    <w:rsid w:val="002A2335"/>
    <w:rsid w:val="002A5107"/>
    <w:rsid w:val="002C220B"/>
    <w:rsid w:val="002C376E"/>
    <w:rsid w:val="002C4008"/>
    <w:rsid w:val="002D3B0D"/>
    <w:rsid w:val="002D4A69"/>
    <w:rsid w:val="002E4933"/>
    <w:rsid w:val="0030727F"/>
    <w:rsid w:val="00312D19"/>
    <w:rsid w:val="0032035F"/>
    <w:rsid w:val="00330287"/>
    <w:rsid w:val="0033405A"/>
    <w:rsid w:val="0036238E"/>
    <w:rsid w:val="003646E9"/>
    <w:rsid w:val="00381761"/>
    <w:rsid w:val="003B0F6C"/>
    <w:rsid w:val="003D1362"/>
    <w:rsid w:val="003D7C51"/>
    <w:rsid w:val="003E073A"/>
    <w:rsid w:val="003E6B12"/>
    <w:rsid w:val="003F0E24"/>
    <w:rsid w:val="003F369D"/>
    <w:rsid w:val="004007BE"/>
    <w:rsid w:val="004530C7"/>
    <w:rsid w:val="00461DBA"/>
    <w:rsid w:val="00465990"/>
    <w:rsid w:val="00467A01"/>
    <w:rsid w:val="00470D48"/>
    <w:rsid w:val="00475FF7"/>
    <w:rsid w:val="00476FBF"/>
    <w:rsid w:val="004821EF"/>
    <w:rsid w:val="00486ABC"/>
    <w:rsid w:val="0049475A"/>
    <w:rsid w:val="004957D5"/>
    <w:rsid w:val="004A0207"/>
    <w:rsid w:val="004B3A9C"/>
    <w:rsid w:val="004B53FE"/>
    <w:rsid w:val="004B79B4"/>
    <w:rsid w:val="004C59A5"/>
    <w:rsid w:val="004D6174"/>
    <w:rsid w:val="004E36C5"/>
    <w:rsid w:val="004E7749"/>
    <w:rsid w:val="004F0647"/>
    <w:rsid w:val="004F2A99"/>
    <w:rsid w:val="00504887"/>
    <w:rsid w:val="005058AB"/>
    <w:rsid w:val="00512476"/>
    <w:rsid w:val="00512A1E"/>
    <w:rsid w:val="005139E7"/>
    <w:rsid w:val="005151B5"/>
    <w:rsid w:val="0051707D"/>
    <w:rsid w:val="0053233F"/>
    <w:rsid w:val="005329DC"/>
    <w:rsid w:val="00534983"/>
    <w:rsid w:val="00544252"/>
    <w:rsid w:val="005621E0"/>
    <w:rsid w:val="00563813"/>
    <w:rsid w:val="0059216E"/>
    <w:rsid w:val="00593958"/>
    <w:rsid w:val="005B5BC0"/>
    <w:rsid w:val="005B5EA1"/>
    <w:rsid w:val="005D54D3"/>
    <w:rsid w:val="005D63CD"/>
    <w:rsid w:val="005E1E80"/>
    <w:rsid w:val="005E48E1"/>
    <w:rsid w:val="005E6315"/>
    <w:rsid w:val="005F40D5"/>
    <w:rsid w:val="00604F97"/>
    <w:rsid w:val="006157D7"/>
    <w:rsid w:val="00623E94"/>
    <w:rsid w:val="006350BB"/>
    <w:rsid w:val="00647A49"/>
    <w:rsid w:val="006512FE"/>
    <w:rsid w:val="00665BE7"/>
    <w:rsid w:val="0066653E"/>
    <w:rsid w:val="00667AC6"/>
    <w:rsid w:val="00671F83"/>
    <w:rsid w:val="00672796"/>
    <w:rsid w:val="006773CB"/>
    <w:rsid w:val="00683861"/>
    <w:rsid w:val="006959FE"/>
    <w:rsid w:val="006B5640"/>
    <w:rsid w:val="006B6FFF"/>
    <w:rsid w:val="006E29A4"/>
    <w:rsid w:val="006F0F6B"/>
    <w:rsid w:val="006F68E1"/>
    <w:rsid w:val="007100FB"/>
    <w:rsid w:val="00711C4D"/>
    <w:rsid w:val="007132D8"/>
    <w:rsid w:val="00717044"/>
    <w:rsid w:val="00722971"/>
    <w:rsid w:val="007300A0"/>
    <w:rsid w:val="00736406"/>
    <w:rsid w:val="0074282A"/>
    <w:rsid w:val="0074433D"/>
    <w:rsid w:val="00754E04"/>
    <w:rsid w:val="00774983"/>
    <w:rsid w:val="00780160"/>
    <w:rsid w:val="00791EB6"/>
    <w:rsid w:val="007952CC"/>
    <w:rsid w:val="007A0EE2"/>
    <w:rsid w:val="007B3148"/>
    <w:rsid w:val="007C02C5"/>
    <w:rsid w:val="007D2712"/>
    <w:rsid w:val="007D6C38"/>
    <w:rsid w:val="007E1B96"/>
    <w:rsid w:val="007E39DA"/>
    <w:rsid w:val="007F2008"/>
    <w:rsid w:val="007F2273"/>
    <w:rsid w:val="008013D0"/>
    <w:rsid w:val="008155E8"/>
    <w:rsid w:val="00823BCE"/>
    <w:rsid w:val="008277EF"/>
    <w:rsid w:val="0084529C"/>
    <w:rsid w:val="00851917"/>
    <w:rsid w:val="00861866"/>
    <w:rsid w:val="00867C47"/>
    <w:rsid w:val="00875726"/>
    <w:rsid w:val="00876719"/>
    <w:rsid w:val="0088482E"/>
    <w:rsid w:val="008879F9"/>
    <w:rsid w:val="008A4C2B"/>
    <w:rsid w:val="008B06BC"/>
    <w:rsid w:val="008C5BFF"/>
    <w:rsid w:val="008C74C5"/>
    <w:rsid w:val="008C7809"/>
    <w:rsid w:val="008E45FE"/>
    <w:rsid w:val="00901E99"/>
    <w:rsid w:val="00912779"/>
    <w:rsid w:val="00913D56"/>
    <w:rsid w:val="00926BEC"/>
    <w:rsid w:val="00935E48"/>
    <w:rsid w:val="009367A4"/>
    <w:rsid w:val="00942068"/>
    <w:rsid w:val="00950B79"/>
    <w:rsid w:val="00965071"/>
    <w:rsid w:val="009747D2"/>
    <w:rsid w:val="00982F21"/>
    <w:rsid w:val="00983BC7"/>
    <w:rsid w:val="00987B35"/>
    <w:rsid w:val="00992887"/>
    <w:rsid w:val="00995113"/>
    <w:rsid w:val="0099670A"/>
    <w:rsid w:val="009A14C2"/>
    <w:rsid w:val="009B0C41"/>
    <w:rsid w:val="009B310B"/>
    <w:rsid w:val="009B46BD"/>
    <w:rsid w:val="009B6240"/>
    <w:rsid w:val="009C4C3F"/>
    <w:rsid w:val="009E5AD3"/>
    <w:rsid w:val="009F02EE"/>
    <w:rsid w:val="00A201C6"/>
    <w:rsid w:val="00A307F0"/>
    <w:rsid w:val="00A4428A"/>
    <w:rsid w:val="00A50154"/>
    <w:rsid w:val="00A5441C"/>
    <w:rsid w:val="00A57011"/>
    <w:rsid w:val="00A91F6B"/>
    <w:rsid w:val="00A92AEE"/>
    <w:rsid w:val="00AB6E8B"/>
    <w:rsid w:val="00AD54C6"/>
    <w:rsid w:val="00AE2D9A"/>
    <w:rsid w:val="00AE3D1B"/>
    <w:rsid w:val="00AE4425"/>
    <w:rsid w:val="00B00073"/>
    <w:rsid w:val="00B01DDF"/>
    <w:rsid w:val="00B133EC"/>
    <w:rsid w:val="00B1534D"/>
    <w:rsid w:val="00B27FDF"/>
    <w:rsid w:val="00B72627"/>
    <w:rsid w:val="00B9372A"/>
    <w:rsid w:val="00B95DB6"/>
    <w:rsid w:val="00BA3732"/>
    <w:rsid w:val="00BB10BD"/>
    <w:rsid w:val="00BD47B3"/>
    <w:rsid w:val="00BE1D88"/>
    <w:rsid w:val="00BE4566"/>
    <w:rsid w:val="00BF674E"/>
    <w:rsid w:val="00C13E3E"/>
    <w:rsid w:val="00C1790A"/>
    <w:rsid w:val="00C26CD0"/>
    <w:rsid w:val="00C32A65"/>
    <w:rsid w:val="00C542C7"/>
    <w:rsid w:val="00C55276"/>
    <w:rsid w:val="00C73993"/>
    <w:rsid w:val="00C8033F"/>
    <w:rsid w:val="00C80410"/>
    <w:rsid w:val="00C847C4"/>
    <w:rsid w:val="00CA020F"/>
    <w:rsid w:val="00CA0562"/>
    <w:rsid w:val="00CA3FFD"/>
    <w:rsid w:val="00CB2BE4"/>
    <w:rsid w:val="00CB5F74"/>
    <w:rsid w:val="00CB7812"/>
    <w:rsid w:val="00CC6CA0"/>
    <w:rsid w:val="00CD2902"/>
    <w:rsid w:val="00CE1E5E"/>
    <w:rsid w:val="00CE7DFC"/>
    <w:rsid w:val="00CF001C"/>
    <w:rsid w:val="00D0167B"/>
    <w:rsid w:val="00D01F0E"/>
    <w:rsid w:val="00D04DA3"/>
    <w:rsid w:val="00D15F93"/>
    <w:rsid w:val="00D25E3E"/>
    <w:rsid w:val="00D3330B"/>
    <w:rsid w:val="00D34338"/>
    <w:rsid w:val="00D34DBA"/>
    <w:rsid w:val="00D56049"/>
    <w:rsid w:val="00D66FC3"/>
    <w:rsid w:val="00D73173"/>
    <w:rsid w:val="00D769B2"/>
    <w:rsid w:val="00D83880"/>
    <w:rsid w:val="00D86EEC"/>
    <w:rsid w:val="00D874BA"/>
    <w:rsid w:val="00D95862"/>
    <w:rsid w:val="00DA7141"/>
    <w:rsid w:val="00DA746E"/>
    <w:rsid w:val="00DA7C70"/>
    <w:rsid w:val="00DB12E3"/>
    <w:rsid w:val="00DB1CD1"/>
    <w:rsid w:val="00DB4F4C"/>
    <w:rsid w:val="00DC4C2C"/>
    <w:rsid w:val="00DC64F8"/>
    <w:rsid w:val="00DD17D9"/>
    <w:rsid w:val="00DD2C5E"/>
    <w:rsid w:val="00DE36D7"/>
    <w:rsid w:val="00DE385F"/>
    <w:rsid w:val="00E11735"/>
    <w:rsid w:val="00E15C7A"/>
    <w:rsid w:val="00E22E75"/>
    <w:rsid w:val="00E238B3"/>
    <w:rsid w:val="00E524DF"/>
    <w:rsid w:val="00E57705"/>
    <w:rsid w:val="00E760BD"/>
    <w:rsid w:val="00E857D2"/>
    <w:rsid w:val="00E944FF"/>
    <w:rsid w:val="00E960A9"/>
    <w:rsid w:val="00E96E83"/>
    <w:rsid w:val="00ED2506"/>
    <w:rsid w:val="00ED43CF"/>
    <w:rsid w:val="00EE1EE0"/>
    <w:rsid w:val="00EE452C"/>
    <w:rsid w:val="00EE6C5A"/>
    <w:rsid w:val="00EF3244"/>
    <w:rsid w:val="00F00C6D"/>
    <w:rsid w:val="00F236AD"/>
    <w:rsid w:val="00F2629E"/>
    <w:rsid w:val="00F44699"/>
    <w:rsid w:val="00F505B8"/>
    <w:rsid w:val="00F507BF"/>
    <w:rsid w:val="00F5260F"/>
    <w:rsid w:val="00F64CA6"/>
    <w:rsid w:val="00F713E7"/>
    <w:rsid w:val="00F75297"/>
    <w:rsid w:val="00F77EC1"/>
    <w:rsid w:val="00F908D3"/>
    <w:rsid w:val="00F90906"/>
    <w:rsid w:val="00F90EC4"/>
    <w:rsid w:val="00F91755"/>
    <w:rsid w:val="00F941C5"/>
    <w:rsid w:val="00FA4A65"/>
    <w:rsid w:val="00FA51BC"/>
    <w:rsid w:val="00FA735B"/>
    <w:rsid w:val="00FB4B02"/>
    <w:rsid w:val="00FB4F5A"/>
    <w:rsid w:val="00FC4B1E"/>
    <w:rsid w:val="00FD13F4"/>
    <w:rsid w:val="00FD15DC"/>
    <w:rsid w:val="00FE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99430"/>
  <w15:docId w15:val="{75923024-B965-4F2D-9D92-1C5B0CE3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BB"/>
    <w:pPr>
      <w:spacing w:after="120" w:line="276" w:lineRule="auto"/>
    </w:pPr>
    <w:rPr>
      <w:sz w:val="22"/>
      <w:szCs w:val="22"/>
    </w:rPr>
  </w:style>
  <w:style w:type="paragraph" w:styleId="Heading1">
    <w:name w:val="heading 1"/>
    <w:basedOn w:val="Normal"/>
    <w:next w:val="Normal"/>
    <w:link w:val="Heading1Char"/>
    <w:uiPriority w:val="9"/>
    <w:qFormat/>
    <w:rsid w:val="006157D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542C7"/>
    <w:pPr>
      <w:keepNext/>
      <w:spacing w:before="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157D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157D7"/>
    <w:pPr>
      <w:keepNext/>
      <w:spacing w:line="240" w:lineRule="auto"/>
      <w:outlineLvl w:val="3"/>
    </w:pPr>
    <w:rPr>
      <w:rFonts w:ascii="Cambria" w:eastAsia="Times New Roman" w:hAnsi="Cambria"/>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2887"/>
    <w:rPr>
      <w:sz w:val="22"/>
      <w:szCs w:val="22"/>
    </w:rPr>
  </w:style>
  <w:style w:type="character" w:customStyle="1" w:styleId="Heading1Char">
    <w:name w:val="Heading 1 Char"/>
    <w:link w:val="Heading1"/>
    <w:uiPriority w:val="9"/>
    <w:rsid w:val="006157D7"/>
    <w:rPr>
      <w:rFonts w:ascii="Cambria" w:eastAsia="Times New Roman" w:hAnsi="Cambria" w:cs="Times New Roman"/>
      <w:b/>
      <w:bCs/>
      <w:kern w:val="32"/>
      <w:sz w:val="32"/>
      <w:szCs w:val="32"/>
    </w:rPr>
  </w:style>
  <w:style w:type="character" w:customStyle="1" w:styleId="Heading2Char">
    <w:name w:val="Heading 2 Char"/>
    <w:link w:val="Heading2"/>
    <w:uiPriority w:val="9"/>
    <w:rsid w:val="00C542C7"/>
    <w:rPr>
      <w:rFonts w:ascii="Cambria" w:eastAsia="Times New Roman" w:hAnsi="Cambria"/>
      <w:b/>
      <w:bCs/>
      <w:i/>
      <w:iCs/>
      <w:sz w:val="28"/>
      <w:szCs w:val="28"/>
    </w:rPr>
  </w:style>
  <w:style w:type="character" w:customStyle="1" w:styleId="Heading3Char">
    <w:name w:val="Heading 3 Char"/>
    <w:link w:val="Heading3"/>
    <w:uiPriority w:val="9"/>
    <w:rsid w:val="006157D7"/>
    <w:rPr>
      <w:rFonts w:ascii="Cambria" w:eastAsia="Times New Roman" w:hAnsi="Cambria" w:cs="Times New Roman"/>
      <w:b/>
      <w:bCs/>
      <w:sz w:val="26"/>
      <w:szCs w:val="26"/>
    </w:rPr>
  </w:style>
  <w:style w:type="character" w:customStyle="1" w:styleId="Heading4Char">
    <w:name w:val="Heading 4 Char"/>
    <w:link w:val="Heading4"/>
    <w:uiPriority w:val="9"/>
    <w:rsid w:val="006157D7"/>
    <w:rPr>
      <w:rFonts w:ascii="Cambria" w:eastAsia="Times New Roman" w:hAnsi="Cambria" w:cs="Times New Roman"/>
      <w:b/>
      <w:bCs/>
      <w:i/>
      <w:sz w:val="26"/>
      <w:szCs w:val="26"/>
    </w:rPr>
  </w:style>
  <w:style w:type="paragraph" w:styleId="TOC4">
    <w:name w:val="toc 4"/>
    <w:basedOn w:val="Normal"/>
    <w:next w:val="Normal"/>
    <w:autoRedefine/>
    <w:uiPriority w:val="39"/>
    <w:unhideWhenUsed/>
    <w:rsid w:val="006350BB"/>
    <w:pPr>
      <w:tabs>
        <w:tab w:val="right" w:leader="dot" w:pos="9350"/>
      </w:tabs>
      <w:ind w:left="660"/>
    </w:pPr>
    <w:rPr>
      <w:noProof/>
    </w:rPr>
  </w:style>
  <w:style w:type="paragraph" w:styleId="TOC1">
    <w:name w:val="toc 1"/>
    <w:basedOn w:val="Normal"/>
    <w:next w:val="Normal"/>
    <w:autoRedefine/>
    <w:uiPriority w:val="39"/>
    <w:unhideWhenUsed/>
    <w:qFormat/>
    <w:rsid w:val="00213C54"/>
    <w:pPr>
      <w:tabs>
        <w:tab w:val="left" w:leader="dot" w:pos="7906"/>
      </w:tabs>
      <w:spacing w:after="0"/>
      <w:jc w:val="both"/>
    </w:pPr>
    <w:rPr>
      <w:bCs/>
      <w:noProof/>
    </w:rPr>
  </w:style>
  <w:style w:type="character" w:styleId="Hyperlink">
    <w:name w:val="Hyperlink"/>
    <w:uiPriority w:val="99"/>
    <w:unhideWhenUsed/>
    <w:rsid w:val="006157D7"/>
    <w:rPr>
      <w:color w:val="0000FF"/>
      <w:u w:val="single"/>
    </w:rPr>
  </w:style>
  <w:style w:type="paragraph" w:styleId="TOCHeading">
    <w:name w:val="TOC Heading"/>
    <w:basedOn w:val="Heading1"/>
    <w:next w:val="Normal"/>
    <w:uiPriority w:val="39"/>
    <w:semiHidden/>
    <w:unhideWhenUsed/>
    <w:qFormat/>
    <w:rsid w:val="00780160"/>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4D6174"/>
    <w:pPr>
      <w:tabs>
        <w:tab w:val="right" w:leader="dot" w:pos="9350"/>
      </w:tabs>
      <w:ind w:left="216"/>
    </w:pPr>
    <w:rPr>
      <w:rFonts w:asciiTheme="minorHAnsi" w:hAnsiTheme="minorHAnsi"/>
      <w:noProof/>
    </w:rPr>
  </w:style>
  <w:style w:type="paragraph" w:styleId="TOC3">
    <w:name w:val="toc 3"/>
    <w:basedOn w:val="Normal"/>
    <w:next w:val="Normal"/>
    <w:autoRedefine/>
    <w:uiPriority w:val="39"/>
    <w:unhideWhenUsed/>
    <w:qFormat/>
    <w:rsid w:val="006350BB"/>
    <w:pPr>
      <w:ind w:left="440"/>
    </w:pPr>
  </w:style>
  <w:style w:type="paragraph" w:styleId="BalloonText">
    <w:name w:val="Balloon Text"/>
    <w:basedOn w:val="Normal"/>
    <w:link w:val="BalloonTextChar"/>
    <w:uiPriority w:val="99"/>
    <w:semiHidden/>
    <w:unhideWhenUsed/>
    <w:rsid w:val="0078016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80160"/>
    <w:rPr>
      <w:rFonts w:ascii="Tahoma" w:hAnsi="Tahoma" w:cs="Tahoma"/>
      <w:sz w:val="16"/>
      <w:szCs w:val="16"/>
    </w:rPr>
  </w:style>
  <w:style w:type="paragraph" w:styleId="Header">
    <w:name w:val="header"/>
    <w:basedOn w:val="Normal"/>
    <w:link w:val="HeaderChar"/>
    <w:unhideWhenUsed/>
    <w:rsid w:val="004F2A99"/>
    <w:pPr>
      <w:tabs>
        <w:tab w:val="center" w:pos="4680"/>
        <w:tab w:val="right" w:pos="9360"/>
      </w:tabs>
    </w:pPr>
  </w:style>
  <w:style w:type="character" w:customStyle="1" w:styleId="HeaderChar">
    <w:name w:val="Header Char"/>
    <w:link w:val="Header"/>
    <w:rsid w:val="004F2A99"/>
    <w:rPr>
      <w:sz w:val="22"/>
      <w:szCs w:val="22"/>
    </w:rPr>
  </w:style>
  <w:style w:type="paragraph" w:styleId="Footer">
    <w:name w:val="footer"/>
    <w:basedOn w:val="Normal"/>
    <w:link w:val="FooterChar"/>
    <w:unhideWhenUsed/>
    <w:rsid w:val="004F2A99"/>
    <w:pPr>
      <w:tabs>
        <w:tab w:val="center" w:pos="4680"/>
        <w:tab w:val="right" w:pos="9360"/>
      </w:tabs>
    </w:pPr>
  </w:style>
  <w:style w:type="character" w:customStyle="1" w:styleId="FooterChar">
    <w:name w:val="Footer Char"/>
    <w:link w:val="Footer"/>
    <w:uiPriority w:val="99"/>
    <w:rsid w:val="004F2A99"/>
    <w:rPr>
      <w:sz w:val="22"/>
      <w:szCs w:val="22"/>
    </w:rPr>
  </w:style>
  <w:style w:type="paragraph" w:customStyle="1" w:styleId="NormalSS">
    <w:name w:val="NormalSS"/>
    <w:basedOn w:val="Normal"/>
    <w:uiPriority w:val="99"/>
    <w:rsid w:val="00CE1E5E"/>
    <w:pPr>
      <w:tabs>
        <w:tab w:val="left" w:pos="432"/>
      </w:tabs>
      <w:spacing w:after="0" w:line="240" w:lineRule="auto"/>
      <w:ind w:firstLine="432"/>
      <w:jc w:val="both"/>
    </w:pPr>
    <w:rPr>
      <w:rFonts w:ascii="Times New Roman" w:eastAsia="Times New Roman" w:hAnsi="Times New Roman"/>
      <w:sz w:val="24"/>
      <w:szCs w:val="24"/>
    </w:rPr>
  </w:style>
  <w:style w:type="character" w:customStyle="1" w:styleId="FooterChar1">
    <w:name w:val="Footer Char1"/>
    <w:locked/>
    <w:rsid w:val="0074282A"/>
    <w:rPr>
      <w:rFonts w:ascii="Garamond" w:hAnsi="Garamond" w:cs="Times New Roman"/>
      <w:color w:val="3366FF"/>
      <w:sz w:val="24"/>
      <w:szCs w:val="24"/>
      <w:lang w:val="en-US" w:eastAsia="en-US" w:bidi="ar-SA"/>
    </w:rPr>
  </w:style>
  <w:style w:type="paragraph" w:customStyle="1" w:styleId="CoverTitle">
    <w:name w:val="Cover Title"/>
    <w:rsid w:val="0074282A"/>
    <w:pPr>
      <w:jc w:val="center"/>
    </w:pPr>
    <w:rPr>
      <w:rFonts w:ascii="Arial" w:eastAsia="Times New Roman" w:hAnsi="Arial" w:cs="StoneSans LT Semibold"/>
      <w:b/>
      <w:color w:val="3366FF"/>
      <w:sz w:val="48"/>
      <w:szCs w:val="42"/>
    </w:rPr>
  </w:style>
  <w:style w:type="paragraph" w:styleId="BodyText">
    <w:name w:val="Body Text"/>
    <w:basedOn w:val="Normal"/>
    <w:link w:val="BodyTextChar1"/>
    <w:rsid w:val="0074282A"/>
    <w:pPr>
      <w:spacing w:after="220" w:line="240" w:lineRule="auto"/>
    </w:pPr>
    <w:rPr>
      <w:rFonts w:ascii="Garamond" w:eastAsia="Times New Roman" w:hAnsi="Garamond"/>
      <w:szCs w:val="20"/>
    </w:rPr>
  </w:style>
  <w:style w:type="character" w:customStyle="1" w:styleId="BodyTextChar">
    <w:name w:val="Body Text Char"/>
    <w:uiPriority w:val="99"/>
    <w:semiHidden/>
    <w:rsid w:val="0074282A"/>
    <w:rPr>
      <w:sz w:val="22"/>
      <w:szCs w:val="22"/>
    </w:rPr>
  </w:style>
  <w:style w:type="character" w:customStyle="1" w:styleId="BodyTextChar1">
    <w:name w:val="Body Text Char1"/>
    <w:link w:val="BodyText"/>
    <w:locked/>
    <w:rsid w:val="0074282A"/>
    <w:rPr>
      <w:rFonts w:ascii="Garamond" w:eastAsia="Times New Roman" w:hAnsi="Garamond" w:cs="StoneSerif LT"/>
      <w:sz w:val="22"/>
    </w:rPr>
  </w:style>
  <w:style w:type="paragraph" w:customStyle="1" w:styleId="CoverNames">
    <w:name w:val="Cover Names"/>
    <w:rsid w:val="0074282A"/>
    <w:pPr>
      <w:widowControl w:val="0"/>
      <w:tabs>
        <w:tab w:val="right" w:pos="10440"/>
      </w:tabs>
      <w:autoSpaceDE w:val="0"/>
      <w:autoSpaceDN w:val="0"/>
      <w:adjustRightInd w:val="0"/>
      <w:spacing w:line="210" w:lineRule="exact"/>
      <w:outlineLvl w:val="0"/>
    </w:pPr>
    <w:rPr>
      <w:rFonts w:ascii="Arial" w:eastAsia="Times New Roman" w:hAnsi="Arial" w:cs="Arial"/>
      <w:b/>
      <w:bCs/>
      <w:color w:val="000000"/>
    </w:rPr>
  </w:style>
  <w:style w:type="character" w:styleId="PageNumber">
    <w:name w:val="page number"/>
    <w:rsid w:val="0074282A"/>
    <w:rPr>
      <w:rFonts w:cs="Times New Roman"/>
    </w:rPr>
  </w:style>
  <w:style w:type="paragraph" w:customStyle="1" w:styleId="MP1Heading">
    <w:name w:val="MP 1 Heading"/>
    <w:basedOn w:val="Normal"/>
    <w:link w:val="MP1HeadingChar"/>
    <w:qFormat/>
    <w:rsid w:val="005D54D3"/>
    <w:pPr>
      <w:spacing w:after="0" w:line="240" w:lineRule="auto"/>
    </w:pPr>
    <w:rPr>
      <w:rFonts w:ascii="Times New Roman" w:eastAsia="Times New Roman" w:hAnsi="Times New Roman"/>
      <w:b/>
      <w:sz w:val="36"/>
      <w:szCs w:val="36"/>
    </w:rPr>
  </w:style>
  <w:style w:type="character" w:customStyle="1" w:styleId="MP1HeadingChar">
    <w:name w:val="MP 1 Heading Char"/>
    <w:link w:val="MP1Heading"/>
    <w:rsid w:val="005D54D3"/>
    <w:rPr>
      <w:rFonts w:ascii="Times New Roman" w:eastAsia="Times New Roman" w:hAnsi="Times New Roman"/>
      <w:b/>
      <w:sz w:val="36"/>
      <w:szCs w:val="36"/>
    </w:rPr>
  </w:style>
  <w:style w:type="paragraph" w:customStyle="1" w:styleId="MP2Heading">
    <w:name w:val="MP 2 Heading"/>
    <w:basedOn w:val="Normal"/>
    <w:link w:val="MP2HeadingChar"/>
    <w:qFormat/>
    <w:rsid w:val="0074282A"/>
    <w:pPr>
      <w:spacing w:after="0" w:line="240" w:lineRule="auto"/>
    </w:pPr>
    <w:rPr>
      <w:rFonts w:ascii="Times New Roman" w:eastAsia="Times New Roman" w:hAnsi="Times New Roman"/>
      <w:b/>
      <w:sz w:val="32"/>
      <w:szCs w:val="32"/>
    </w:rPr>
  </w:style>
  <w:style w:type="character" w:customStyle="1" w:styleId="MP2HeadingChar">
    <w:name w:val="MP 2 Heading Char"/>
    <w:link w:val="MP2Heading"/>
    <w:rsid w:val="0074282A"/>
    <w:rPr>
      <w:rFonts w:ascii="Times New Roman" w:eastAsia="Times New Roman" w:hAnsi="Times New Roman"/>
      <w:b/>
      <w:sz w:val="32"/>
      <w:szCs w:val="32"/>
    </w:rPr>
  </w:style>
  <w:style w:type="paragraph" w:customStyle="1" w:styleId="MP3Heading">
    <w:name w:val="MP 3 Heading"/>
    <w:basedOn w:val="Normal"/>
    <w:link w:val="MP3HeadingChar"/>
    <w:qFormat/>
    <w:rsid w:val="00B72627"/>
    <w:pPr>
      <w:spacing w:after="0" w:line="240" w:lineRule="auto"/>
    </w:pPr>
    <w:rPr>
      <w:rFonts w:ascii="Cambria" w:hAnsi="Cambria"/>
      <w:b/>
      <w:sz w:val="28"/>
      <w:szCs w:val="28"/>
      <w:u w:val="single"/>
    </w:rPr>
  </w:style>
  <w:style w:type="character" w:customStyle="1" w:styleId="MP3HeadingChar">
    <w:name w:val="MP 3 Heading Char"/>
    <w:link w:val="MP3Heading"/>
    <w:rsid w:val="00B72627"/>
    <w:rPr>
      <w:rFonts w:ascii="Cambria" w:hAnsi="Cambria"/>
      <w:b/>
      <w:sz w:val="28"/>
      <w:szCs w:val="28"/>
      <w:u w:val="single"/>
    </w:rPr>
  </w:style>
  <w:style w:type="paragraph" w:customStyle="1" w:styleId="smallspacing">
    <w:name w:val="small spacing"/>
    <w:basedOn w:val="Normal"/>
    <w:link w:val="smallspacingChar"/>
    <w:qFormat/>
    <w:rsid w:val="00C542C7"/>
    <w:pPr>
      <w:spacing w:after="60"/>
    </w:pPr>
  </w:style>
  <w:style w:type="character" w:customStyle="1" w:styleId="smallspacingChar">
    <w:name w:val="small spacing Char"/>
    <w:link w:val="smallspacing"/>
    <w:rsid w:val="00C542C7"/>
    <w:rPr>
      <w:sz w:val="22"/>
      <w:szCs w:val="22"/>
    </w:rPr>
  </w:style>
  <w:style w:type="paragraph" w:customStyle="1" w:styleId="Default">
    <w:name w:val="Default"/>
    <w:rsid w:val="00B95DB6"/>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280CD9"/>
    <w:rPr>
      <w:color w:val="800080" w:themeColor="followedHyperlink"/>
      <w:u w:val="single"/>
    </w:rPr>
  </w:style>
  <w:style w:type="character" w:styleId="CommentReference">
    <w:name w:val="annotation reference"/>
    <w:basedOn w:val="DefaultParagraphFont"/>
    <w:rsid w:val="00CD2902"/>
    <w:rPr>
      <w:sz w:val="16"/>
      <w:szCs w:val="16"/>
    </w:rPr>
  </w:style>
  <w:style w:type="paragraph" w:styleId="CommentText">
    <w:name w:val="annotation text"/>
    <w:basedOn w:val="Normal"/>
    <w:link w:val="CommentTextChar"/>
    <w:rsid w:val="00CD2902"/>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CD290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14C2"/>
    <w:pPr>
      <w:spacing w:after="120"/>
    </w:pPr>
    <w:rPr>
      <w:rFonts w:ascii="Calibri" w:eastAsia="Calibri" w:hAnsi="Calibri"/>
      <w:b/>
      <w:bCs/>
    </w:rPr>
  </w:style>
  <w:style w:type="character" w:customStyle="1" w:styleId="CommentSubjectChar">
    <w:name w:val="Comment Subject Char"/>
    <w:basedOn w:val="CommentTextChar"/>
    <w:link w:val="CommentSubject"/>
    <w:uiPriority w:val="99"/>
    <w:semiHidden/>
    <w:rsid w:val="009A14C2"/>
    <w:rPr>
      <w:rFonts w:ascii="Times New Roman" w:eastAsia="Times New Roman" w:hAnsi="Times New Roman"/>
      <w:b/>
      <w:bCs/>
    </w:rPr>
  </w:style>
  <w:style w:type="paragraph" w:styleId="FootnoteText">
    <w:name w:val="footnote text"/>
    <w:basedOn w:val="Normal"/>
    <w:link w:val="FootnoteTextChar"/>
    <w:uiPriority w:val="99"/>
    <w:semiHidden/>
    <w:unhideWhenUsed/>
    <w:rsid w:val="004C5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9A5"/>
  </w:style>
  <w:style w:type="character" w:styleId="FootnoteReference">
    <w:name w:val="footnote reference"/>
    <w:basedOn w:val="DefaultParagraphFont"/>
    <w:uiPriority w:val="99"/>
    <w:semiHidden/>
    <w:unhideWhenUsed/>
    <w:rsid w:val="004C59A5"/>
    <w:rPr>
      <w:vertAlign w:val="superscript"/>
    </w:rPr>
  </w:style>
  <w:style w:type="paragraph" w:styleId="Revision">
    <w:name w:val="Revision"/>
    <w:hidden/>
    <w:uiPriority w:val="99"/>
    <w:semiHidden/>
    <w:rsid w:val="00FE3F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8555">
      <w:bodyDiv w:val="1"/>
      <w:marLeft w:val="0"/>
      <w:marRight w:val="0"/>
      <w:marTop w:val="0"/>
      <w:marBottom w:val="0"/>
      <w:divBdr>
        <w:top w:val="none" w:sz="0" w:space="0" w:color="auto"/>
        <w:left w:val="none" w:sz="0" w:space="0" w:color="auto"/>
        <w:bottom w:val="none" w:sz="0" w:space="0" w:color="auto"/>
        <w:right w:val="none" w:sz="0" w:space="0" w:color="auto"/>
      </w:divBdr>
    </w:div>
    <w:div w:id="809177702">
      <w:bodyDiv w:val="1"/>
      <w:marLeft w:val="0"/>
      <w:marRight w:val="0"/>
      <w:marTop w:val="0"/>
      <w:marBottom w:val="0"/>
      <w:divBdr>
        <w:top w:val="none" w:sz="0" w:space="0" w:color="auto"/>
        <w:left w:val="none" w:sz="0" w:space="0" w:color="auto"/>
        <w:bottom w:val="none" w:sz="0" w:space="0" w:color="auto"/>
        <w:right w:val="none" w:sz="0" w:space="0" w:color="auto"/>
      </w:divBdr>
    </w:div>
    <w:div w:id="1329020588">
      <w:bodyDiv w:val="1"/>
      <w:marLeft w:val="0"/>
      <w:marRight w:val="0"/>
      <w:marTop w:val="0"/>
      <w:marBottom w:val="0"/>
      <w:divBdr>
        <w:top w:val="none" w:sz="0" w:space="0" w:color="auto"/>
        <w:left w:val="none" w:sz="0" w:space="0" w:color="auto"/>
        <w:bottom w:val="none" w:sz="0" w:space="0" w:color="auto"/>
        <w:right w:val="none" w:sz="0" w:space="0" w:color="auto"/>
      </w:divBdr>
    </w:div>
    <w:div w:id="168598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healthconnector.org/wp-content/uploads/reports-and-publications/Risk_Adjustment/MANoticeofBenefitPaymentParamet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ines\AppData\Roaming\Microsoft\Templates\H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98AB9-1B1C-406C-BB01-F0674145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 Template</Template>
  <TotalTime>10</TotalTime>
  <Pages>21</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Links>
    <vt:vector size="72" baseType="variant">
      <vt:variant>
        <vt:i4>327702</vt:i4>
      </vt:variant>
      <vt:variant>
        <vt:i4>69</vt:i4>
      </vt:variant>
      <vt:variant>
        <vt:i4>0</vt:i4>
      </vt:variant>
      <vt:variant>
        <vt:i4>5</vt:i4>
      </vt:variant>
      <vt:variant>
        <vt:lpwstr>\\HCF06\WORKGROUPS\W_HIG\APCD\QualityAssurance\Volume Analysis\SubmissionMetrics_By Carrier</vt:lpwstr>
      </vt:variant>
      <vt:variant>
        <vt:lpwstr/>
      </vt:variant>
      <vt:variant>
        <vt:i4>1179710</vt:i4>
      </vt:variant>
      <vt:variant>
        <vt:i4>62</vt:i4>
      </vt:variant>
      <vt:variant>
        <vt:i4>0</vt:i4>
      </vt:variant>
      <vt:variant>
        <vt:i4>5</vt:i4>
      </vt:variant>
      <vt:variant>
        <vt:lpwstr/>
      </vt:variant>
      <vt:variant>
        <vt:lpwstr>_Toc346096274</vt:lpwstr>
      </vt:variant>
      <vt:variant>
        <vt:i4>1179710</vt:i4>
      </vt:variant>
      <vt:variant>
        <vt:i4>56</vt:i4>
      </vt:variant>
      <vt:variant>
        <vt:i4>0</vt:i4>
      </vt:variant>
      <vt:variant>
        <vt:i4>5</vt:i4>
      </vt:variant>
      <vt:variant>
        <vt:lpwstr/>
      </vt:variant>
      <vt:variant>
        <vt:lpwstr>_Toc346096273</vt:lpwstr>
      </vt:variant>
      <vt:variant>
        <vt:i4>1179710</vt:i4>
      </vt:variant>
      <vt:variant>
        <vt:i4>50</vt:i4>
      </vt:variant>
      <vt:variant>
        <vt:i4>0</vt:i4>
      </vt:variant>
      <vt:variant>
        <vt:i4>5</vt:i4>
      </vt:variant>
      <vt:variant>
        <vt:lpwstr/>
      </vt:variant>
      <vt:variant>
        <vt:lpwstr>_Toc346096272</vt:lpwstr>
      </vt:variant>
      <vt:variant>
        <vt:i4>1179710</vt:i4>
      </vt:variant>
      <vt:variant>
        <vt:i4>44</vt:i4>
      </vt:variant>
      <vt:variant>
        <vt:i4>0</vt:i4>
      </vt:variant>
      <vt:variant>
        <vt:i4>5</vt:i4>
      </vt:variant>
      <vt:variant>
        <vt:lpwstr/>
      </vt:variant>
      <vt:variant>
        <vt:lpwstr>_Toc346096271</vt:lpwstr>
      </vt:variant>
      <vt:variant>
        <vt:i4>1179710</vt:i4>
      </vt:variant>
      <vt:variant>
        <vt:i4>38</vt:i4>
      </vt:variant>
      <vt:variant>
        <vt:i4>0</vt:i4>
      </vt:variant>
      <vt:variant>
        <vt:i4>5</vt:i4>
      </vt:variant>
      <vt:variant>
        <vt:lpwstr/>
      </vt:variant>
      <vt:variant>
        <vt:lpwstr>_Toc346096270</vt:lpwstr>
      </vt:variant>
      <vt:variant>
        <vt:i4>1245246</vt:i4>
      </vt:variant>
      <vt:variant>
        <vt:i4>32</vt:i4>
      </vt:variant>
      <vt:variant>
        <vt:i4>0</vt:i4>
      </vt:variant>
      <vt:variant>
        <vt:i4>5</vt:i4>
      </vt:variant>
      <vt:variant>
        <vt:lpwstr/>
      </vt:variant>
      <vt:variant>
        <vt:lpwstr>_Toc346096269</vt:lpwstr>
      </vt:variant>
      <vt:variant>
        <vt:i4>1245246</vt:i4>
      </vt:variant>
      <vt:variant>
        <vt:i4>26</vt:i4>
      </vt:variant>
      <vt:variant>
        <vt:i4>0</vt:i4>
      </vt:variant>
      <vt:variant>
        <vt:i4>5</vt:i4>
      </vt:variant>
      <vt:variant>
        <vt:lpwstr/>
      </vt:variant>
      <vt:variant>
        <vt:lpwstr>_Toc346096268</vt:lpwstr>
      </vt:variant>
      <vt:variant>
        <vt:i4>1245246</vt:i4>
      </vt:variant>
      <vt:variant>
        <vt:i4>20</vt:i4>
      </vt:variant>
      <vt:variant>
        <vt:i4>0</vt:i4>
      </vt:variant>
      <vt:variant>
        <vt:i4>5</vt:i4>
      </vt:variant>
      <vt:variant>
        <vt:lpwstr/>
      </vt:variant>
      <vt:variant>
        <vt:lpwstr>_Toc346096267</vt:lpwstr>
      </vt:variant>
      <vt:variant>
        <vt:i4>1245246</vt:i4>
      </vt:variant>
      <vt:variant>
        <vt:i4>14</vt:i4>
      </vt:variant>
      <vt:variant>
        <vt:i4>0</vt:i4>
      </vt:variant>
      <vt:variant>
        <vt:i4>5</vt:i4>
      </vt:variant>
      <vt:variant>
        <vt:lpwstr/>
      </vt:variant>
      <vt:variant>
        <vt:lpwstr>_Toc346096266</vt:lpwstr>
      </vt:variant>
      <vt:variant>
        <vt:i4>1245246</vt:i4>
      </vt:variant>
      <vt:variant>
        <vt:i4>8</vt:i4>
      </vt:variant>
      <vt:variant>
        <vt:i4>0</vt:i4>
      </vt:variant>
      <vt:variant>
        <vt:i4>5</vt:i4>
      </vt:variant>
      <vt:variant>
        <vt:lpwstr/>
      </vt:variant>
      <vt:variant>
        <vt:lpwstr>_Toc346096265</vt:lpwstr>
      </vt:variant>
      <vt:variant>
        <vt:i4>1245246</vt:i4>
      </vt:variant>
      <vt:variant>
        <vt:i4>2</vt:i4>
      </vt:variant>
      <vt:variant>
        <vt:i4>0</vt:i4>
      </vt:variant>
      <vt:variant>
        <vt:i4>5</vt:i4>
      </vt:variant>
      <vt:variant>
        <vt:lpwstr/>
      </vt:variant>
      <vt:variant>
        <vt:lpwstr>_Toc346096264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Paul Smith</cp:lastModifiedBy>
  <cp:revision>7</cp:revision>
  <cp:lastPrinted>2019-01-29T15:38:00Z</cp:lastPrinted>
  <dcterms:created xsi:type="dcterms:W3CDTF">2023-02-08T14:38:00Z</dcterms:created>
  <dcterms:modified xsi:type="dcterms:W3CDTF">2024-03-06T15:37:00Z</dcterms:modified>
</cp:coreProperties>
</file>