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C97" w:rsidRPr="0066460E" w:rsidRDefault="00056C97" w:rsidP="00056C97">
      <w:pPr>
        <w:jc w:val="center"/>
        <w:rPr>
          <w:rFonts w:ascii="Calibri" w:hAnsi="Calibri" w:cs="Times New Roman"/>
          <w:szCs w:val="22"/>
        </w:rPr>
      </w:pPr>
      <w:bookmarkStart w:id="0" w:name="_GoBack"/>
      <w:bookmarkEnd w:id="0"/>
      <w:r w:rsidRPr="0066460E">
        <w:rPr>
          <w:rFonts w:ascii="Calibri" w:hAnsi="Calibri" w:cs="Times New Roman"/>
          <w:b/>
          <w:szCs w:val="22"/>
        </w:rPr>
        <w:t>Statewide Quality Advisory Committee (SQAC) Meeting</w:t>
      </w:r>
    </w:p>
    <w:p w:rsidR="00056C97" w:rsidRPr="0066460E" w:rsidRDefault="00056C97" w:rsidP="00056C97">
      <w:pPr>
        <w:jc w:val="center"/>
        <w:rPr>
          <w:rFonts w:ascii="Calibri" w:hAnsi="Calibri" w:cs="Times New Roman"/>
          <w:szCs w:val="22"/>
        </w:rPr>
      </w:pPr>
      <w:r w:rsidRPr="0066460E">
        <w:rPr>
          <w:rFonts w:ascii="Calibri" w:hAnsi="Calibri" w:cs="Times New Roman"/>
          <w:szCs w:val="22"/>
        </w:rPr>
        <w:t xml:space="preserve">Monday, </w:t>
      </w:r>
      <w:r>
        <w:rPr>
          <w:rFonts w:ascii="Calibri" w:hAnsi="Calibri" w:cs="Times New Roman"/>
          <w:szCs w:val="22"/>
        </w:rPr>
        <w:t>June 16</w:t>
      </w:r>
      <w:r w:rsidRPr="0066460E">
        <w:rPr>
          <w:rFonts w:ascii="Calibri" w:hAnsi="Calibri" w:cs="Times New Roman"/>
          <w:szCs w:val="22"/>
        </w:rPr>
        <w:t>, 2014</w:t>
      </w:r>
    </w:p>
    <w:p w:rsidR="00056C97" w:rsidRPr="0066460E" w:rsidRDefault="00056C97" w:rsidP="00056C97">
      <w:pPr>
        <w:jc w:val="center"/>
        <w:rPr>
          <w:rFonts w:ascii="Calibri" w:hAnsi="Calibri" w:cs="Times New Roman"/>
          <w:szCs w:val="22"/>
        </w:rPr>
      </w:pPr>
      <w:r>
        <w:rPr>
          <w:rFonts w:ascii="Calibri" w:hAnsi="Calibri" w:cs="Times New Roman"/>
          <w:szCs w:val="22"/>
        </w:rPr>
        <w:t>3</w:t>
      </w:r>
      <w:r w:rsidRPr="0066460E">
        <w:rPr>
          <w:rFonts w:ascii="Calibri" w:hAnsi="Calibri" w:cs="Times New Roman"/>
          <w:szCs w:val="22"/>
        </w:rPr>
        <w:t>:</w:t>
      </w:r>
      <w:r>
        <w:rPr>
          <w:rFonts w:ascii="Calibri" w:hAnsi="Calibri" w:cs="Times New Roman"/>
          <w:szCs w:val="22"/>
        </w:rPr>
        <w:t>0</w:t>
      </w:r>
      <w:r w:rsidRPr="0066460E">
        <w:rPr>
          <w:rFonts w:ascii="Calibri" w:hAnsi="Calibri" w:cs="Times New Roman"/>
          <w:szCs w:val="22"/>
        </w:rPr>
        <w:t>0</w:t>
      </w:r>
      <w:r>
        <w:rPr>
          <w:rFonts w:ascii="Calibri" w:hAnsi="Calibri" w:cs="Times New Roman"/>
          <w:szCs w:val="22"/>
        </w:rPr>
        <w:t>p</w:t>
      </w:r>
      <w:r w:rsidRPr="0066460E">
        <w:rPr>
          <w:rFonts w:ascii="Calibri" w:hAnsi="Calibri" w:cs="Times New Roman"/>
          <w:szCs w:val="22"/>
        </w:rPr>
        <w:t xml:space="preserve">m - </w:t>
      </w:r>
      <w:r>
        <w:rPr>
          <w:rFonts w:ascii="Calibri" w:hAnsi="Calibri" w:cs="Times New Roman"/>
          <w:szCs w:val="22"/>
        </w:rPr>
        <w:t>5</w:t>
      </w:r>
      <w:r w:rsidRPr="0066460E">
        <w:rPr>
          <w:rFonts w:ascii="Calibri" w:hAnsi="Calibri" w:cs="Times New Roman"/>
          <w:szCs w:val="22"/>
        </w:rPr>
        <w:t>:</w:t>
      </w:r>
      <w:r>
        <w:rPr>
          <w:rFonts w:ascii="Calibri" w:hAnsi="Calibri" w:cs="Times New Roman"/>
          <w:szCs w:val="22"/>
        </w:rPr>
        <w:t>0</w:t>
      </w:r>
      <w:r w:rsidRPr="0066460E">
        <w:rPr>
          <w:rFonts w:ascii="Calibri" w:hAnsi="Calibri" w:cs="Times New Roman"/>
          <w:szCs w:val="22"/>
        </w:rPr>
        <w:t>0pm</w:t>
      </w:r>
    </w:p>
    <w:p w:rsidR="00056C97" w:rsidRPr="0066460E" w:rsidRDefault="00056C97" w:rsidP="00056C97">
      <w:pPr>
        <w:jc w:val="center"/>
        <w:rPr>
          <w:rFonts w:ascii="Calibri" w:hAnsi="Calibri" w:cs="Times New Roman"/>
          <w:szCs w:val="22"/>
        </w:rPr>
      </w:pPr>
      <w:r w:rsidRPr="0066460E">
        <w:rPr>
          <w:rFonts w:ascii="Calibri" w:hAnsi="Calibri" w:cs="Times New Roman"/>
          <w:szCs w:val="22"/>
        </w:rPr>
        <w:t>MEETING MINUTES</w:t>
      </w:r>
    </w:p>
    <w:p w:rsidR="00056C97" w:rsidRPr="0066460E" w:rsidRDefault="00056C97" w:rsidP="00056C97">
      <w:pPr>
        <w:jc w:val="center"/>
        <w:rPr>
          <w:rFonts w:ascii="Calibri" w:hAnsi="Calibri" w:cs="Times New Roman"/>
          <w:szCs w:val="22"/>
        </w:rPr>
      </w:pPr>
    </w:p>
    <w:p w:rsidR="00056C97" w:rsidRPr="0066460E" w:rsidRDefault="00056C97" w:rsidP="00056C97">
      <w:pPr>
        <w:spacing w:line="240" w:lineRule="auto"/>
        <w:contextualSpacing/>
        <w:rPr>
          <w:rFonts w:ascii="Calibri" w:hAnsi="Calibri"/>
          <w:b/>
        </w:rPr>
      </w:pPr>
      <w:r w:rsidRPr="0066460E">
        <w:rPr>
          <w:rFonts w:ascii="Calibri" w:hAnsi="Calibri"/>
          <w:b/>
        </w:rPr>
        <w:t>Location:</w:t>
      </w:r>
    </w:p>
    <w:p w:rsidR="00056C97" w:rsidRPr="0066460E" w:rsidRDefault="00056C97" w:rsidP="00056C97">
      <w:pPr>
        <w:spacing w:line="240" w:lineRule="auto"/>
        <w:contextualSpacing/>
        <w:rPr>
          <w:rFonts w:ascii="Calibri" w:hAnsi="Calibri"/>
        </w:rPr>
      </w:pPr>
      <w:r w:rsidRPr="0066460E">
        <w:rPr>
          <w:rFonts w:ascii="Calibri" w:hAnsi="Calibri"/>
        </w:rPr>
        <w:t>Center for Health Information and Analysis (CHIA)</w:t>
      </w:r>
    </w:p>
    <w:p w:rsidR="00056C97" w:rsidRPr="0066460E" w:rsidRDefault="00056C97" w:rsidP="00056C97">
      <w:pPr>
        <w:spacing w:line="240" w:lineRule="auto"/>
        <w:contextualSpacing/>
        <w:rPr>
          <w:rFonts w:ascii="Calibri" w:hAnsi="Calibri"/>
        </w:rPr>
      </w:pPr>
      <w:r w:rsidRPr="0066460E">
        <w:rPr>
          <w:rFonts w:ascii="Calibri" w:hAnsi="Calibri"/>
        </w:rPr>
        <w:t>2 Boylston Street, 5</w:t>
      </w:r>
      <w:r w:rsidRPr="0066460E">
        <w:rPr>
          <w:rFonts w:ascii="Calibri" w:hAnsi="Calibri"/>
          <w:vertAlign w:val="superscript"/>
        </w:rPr>
        <w:t>th</w:t>
      </w:r>
      <w:r w:rsidRPr="0066460E">
        <w:rPr>
          <w:rFonts w:ascii="Calibri" w:hAnsi="Calibri"/>
        </w:rPr>
        <w:t xml:space="preserve"> Floor</w:t>
      </w:r>
    </w:p>
    <w:p w:rsidR="00056C97" w:rsidRPr="0066460E" w:rsidRDefault="00056C97" w:rsidP="00056C97">
      <w:pPr>
        <w:spacing w:line="240" w:lineRule="auto"/>
        <w:contextualSpacing/>
        <w:rPr>
          <w:rFonts w:ascii="Calibri" w:hAnsi="Calibri"/>
        </w:rPr>
      </w:pPr>
      <w:r w:rsidRPr="0066460E">
        <w:rPr>
          <w:rFonts w:ascii="Calibri" w:hAnsi="Calibri"/>
        </w:rPr>
        <w:t>Boston, MA 02116</w:t>
      </w:r>
    </w:p>
    <w:p w:rsidR="00056C97" w:rsidRPr="0066460E" w:rsidRDefault="00056C97" w:rsidP="00056C97">
      <w:pPr>
        <w:spacing w:line="240" w:lineRule="auto"/>
        <w:contextualSpacing/>
        <w:rPr>
          <w:rFonts w:ascii="Calibri" w:hAnsi="Calibri"/>
        </w:rPr>
      </w:pPr>
    </w:p>
    <w:p w:rsidR="00056C97" w:rsidRPr="0066460E" w:rsidRDefault="00056C97" w:rsidP="00056C97">
      <w:pPr>
        <w:spacing w:line="240" w:lineRule="auto"/>
        <w:contextualSpacing/>
        <w:rPr>
          <w:rFonts w:ascii="Calibri" w:hAnsi="Calibri"/>
        </w:rPr>
      </w:pPr>
      <w:r w:rsidRPr="0066460E">
        <w:rPr>
          <w:rFonts w:ascii="Calibri" w:hAnsi="Calibri"/>
          <w:b/>
        </w:rPr>
        <w:t>Chair:</w:t>
      </w:r>
      <w:r w:rsidRPr="0066460E">
        <w:rPr>
          <w:rFonts w:ascii="Calibri" w:hAnsi="Calibri"/>
        </w:rPr>
        <w:t xml:space="preserve"> </w:t>
      </w:r>
      <w:proofErr w:type="spellStart"/>
      <w:r w:rsidRPr="0066460E">
        <w:rPr>
          <w:rFonts w:ascii="Calibri" w:hAnsi="Calibri" w:cs="Calibri"/>
        </w:rPr>
        <w:t>Á</w:t>
      </w:r>
      <w:r w:rsidRPr="0066460E">
        <w:rPr>
          <w:rFonts w:ascii="Calibri" w:hAnsi="Calibri"/>
        </w:rPr>
        <w:t>ron</w:t>
      </w:r>
      <w:proofErr w:type="spellEnd"/>
      <w:r w:rsidRPr="0066460E">
        <w:rPr>
          <w:rFonts w:ascii="Calibri" w:hAnsi="Calibri"/>
        </w:rPr>
        <w:t xml:space="preserve"> Boros (CHIA) </w:t>
      </w:r>
    </w:p>
    <w:p w:rsidR="00056C97" w:rsidRPr="0066460E" w:rsidRDefault="00056C97" w:rsidP="00056C97">
      <w:pPr>
        <w:spacing w:line="240" w:lineRule="auto"/>
        <w:contextualSpacing/>
        <w:rPr>
          <w:rFonts w:ascii="Calibri" w:hAnsi="Calibri"/>
        </w:rPr>
      </w:pPr>
    </w:p>
    <w:p w:rsidR="00056C97" w:rsidRPr="0066460E" w:rsidRDefault="00056C97" w:rsidP="00056C97">
      <w:pPr>
        <w:spacing w:line="240" w:lineRule="auto"/>
        <w:contextualSpacing/>
        <w:rPr>
          <w:rFonts w:ascii="Calibri" w:hAnsi="Calibri"/>
        </w:rPr>
      </w:pPr>
      <w:r w:rsidRPr="0066460E">
        <w:rPr>
          <w:rFonts w:ascii="Calibri" w:hAnsi="Calibri"/>
          <w:b/>
        </w:rPr>
        <w:t xml:space="preserve">Committee Attendees: </w:t>
      </w:r>
      <w:r>
        <w:rPr>
          <w:rFonts w:ascii="Calibri" w:hAnsi="Calibri"/>
        </w:rPr>
        <w:t xml:space="preserve">Dianne Anderson, </w:t>
      </w:r>
      <w:r w:rsidRPr="0066460E">
        <w:rPr>
          <w:rFonts w:ascii="Calibri" w:hAnsi="Calibri"/>
        </w:rPr>
        <w:t xml:space="preserve">James Feldman, Jon Hurst, </w:t>
      </w:r>
      <w:r>
        <w:rPr>
          <w:rFonts w:ascii="Calibri" w:hAnsi="Calibri"/>
        </w:rPr>
        <w:t xml:space="preserve">Ann </w:t>
      </w:r>
      <w:proofErr w:type="spellStart"/>
      <w:r>
        <w:rPr>
          <w:rFonts w:ascii="Calibri" w:hAnsi="Calibri"/>
        </w:rPr>
        <w:t>Lawthers</w:t>
      </w:r>
      <w:proofErr w:type="spellEnd"/>
      <w:r>
        <w:rPr>
          <w:rFonts w:ascii="Calibri" w:hAnsi="Calibri"/>
        </w:rPr>
        <w:t xml:space="preserve">, </w:t>
      </w:r>
      <w:r w:rsidRPr="0066460E">
        <w:rPr>
          <w:rFonts w:ascii="Calibri" w:hAnsi="Calibri"/>
        </w:rPr>
        <w:t>Richard Lopez, Iyah Romm (non-vot</w:t>
      </w:r>
      <w:r>
        <w:rPr>
          <w:rFonts w:ascii="Calibri" w:hAnsi="Calibri"/>
        </w:rPr>
        <w:t xml:space="preserve">ing), Amy Whitcomb Slemmer, </w:t>
      </w:r>
      <w:r w:rsidRPr="0066460E">
        <w:rPr>
          <w:rFonts w:ascii="Calibri" w:hAnsi="Calibri"/>
        </w:rPr>
        <w:t>Madeleine Biondolillo (non</w:t>
      </w:r>
      <w:r>
        <w:rPr>
          <w:rFonts w:ascii="Calibri" w:hAnsi="Calibri"/>
        </w:rPr>
        <w:t xml:space="preserve">-voting), Dolores Mitchell, </w:t>
      </w:r>
      <w:r w:rsidRPr="0066460E">
        <w:rPr>
          <w:rFonts w:ascii="Calibri" w:hAnsi="Calibri"/>
        </w:rPr>
        <w:t xml:space="preserve">Dana </w:t>
      </w:r>
      <w:proofErr w:type="spellStart"/>
      <w:r w:rsidRPr="0066460E">
        <w:rPr>
          <w:rFonts w:ascii="Calibri" w:hAnsi="Calibri"/>
        </w:rPr>
        <w:t>Safran</w:t>
      </w:r>
      <w:proofErr w:type="spellEnd"/>
      <w:r>
        <w:rPr>
          <w:rFonts w:ascii="Calibri" w:hAnsi="Calibri"/>
        </w:rPr>
        <w:t>,</w:t>
      </w:r>
      <w:r w:rsidRPr="0066460E">
        <w:rPr>
          <w:rFonts w:ascii="Calibri" w:hAnsi="Calibri"/>
        </w:rPr>
        <w:t xml:space="preserve"> Michael Sherman</w:t>
      </w:r>
    </w:p>
    <w:p w:rsidR="00056C97" w:rsidRDefault="00056C97" w:rsidP="00056C97">
      <w:pPr>
        <w:spacing w:line="240" w:lineRule="auto"/>
        <w:contextualSpacing/>
        <w:rPr>
          <w:rFonts w:ascii="Calibri" w:hAnsi="Calibri"/>
          <w:b/>
        </w:rPr>
      </w:pPr>
    </w:p>
    <w:p w:rsidR="00056C97" w:rsidRPr="0066460E" w:rsidRDefault="00056C97" w:rsidP="00056C97">
      <w:pPr>
        <w:spacing w:line="240" w:lineRule="auto"/>
        <w:contextualSpacing/>
        <w:rPr>
          <w:rFonts w:ascii="Calibri" w:hAnsi="Calibri"/>
          <w:caps/>
        </w:rPr>
      </w:pPr>
      <w:r w:rsidRPr="0066460E">
        <w:rPr>
          <w:rFonts w:ascii="Calibri" w:hAnsi="Calibri"/>
          <w:b/>
        </w:rPr>
        <w:t>Committee Members Not Present:</w:t>
      </w:r>
      <w:r>
        <w:rPr>
          <w:rFonts w:ascii="Calibri" w:hAnsi="Calibri"/>
        </w:rPr>
        <w:t xml:space="preserve"> </w:t>
      </w:r>
      <w:r w:rsidRPr="0066460E">
        <w:rPr>
          <w:rFonts w:ascii="Calibri" w:hAnsi="Calibri"/>
        </w:rPr>
        <w:t>Kim Haddad (non-voting)</w:t>
      </w:r>
    </w:p>
    <w:p w:rsidR="00056C97" w:rsidRPr="0066460E" w:rsidRDefault="00056C97" w:rsidP="00056C97">
      <w:pPr>
        <w:spacing w:line="240" w:lineRule="auto"/>
        <w:contextualSpacing/>
        <w:rPr>
          <w:rFonts w:ascii="Calibri" w:hAnsi="Calibri"/>
          <w:caps/>
        </w:rPr>
      </w:pPr>
    </w:p>
    <w:p w:rsidR="00056C97" w:rsidRPr="0066460E" w:rsidRDefault="00056C97" w:rsidP="00056C97">
      <w:pPr>
        <w:pBdr>
          <w:bottom w:val="single" w:sz="12" w:space="1" w:color="auto"/>
        </w:pBdr>
        <w:spacing w:line="240" w:lineRule="auto"/>
        <w:contextualSpacing/>
        <w:rPr>
          <w:rFonts w:ascii="Calibri" w:hAnsi="Calibri"/>
        </w:rPr>
      </w:pPr>
      <w:r w:rsidRPr="0066460E">
        <w:rPr>
          <w:rFonts w:ascii="Calibri" w:hAnsi="Calibri"/>
          <w:b/>
        </w:rPr>
        <w:t xml:space="preserve">Other Attendees: </w:t>
      </w:r>
      <w:r w:rsidRPr="00056C97">
        <w:rPr>
          <w:rFonts w:ascii="Calibri" w:hAnsi="Calibri"/>
        </w:rPr>
        <w:t>Elizabeth Chen (</w:t>
      </w:r>
      <w:r>
        <w:rPr>
          <w:rFonts w:ascii="Calibri" w:hAnsi="Calibri" w:cs="Times New Roman"/>
          <w:szCs w:val="22"/>
        </w:rPr>
        <w:t>Ad Hoc End-of-Life</w:t>
      </w:r>
      <w:r w:rsidRPr="00056C97">
        <w:rPr>
          <w:rFonts w:ascii="Calibri" w:hAnsi="Calibri"/>
        </w:rPr>
        <w:t xml:space="preserve"> Care Workgroup)</w:t>
      </w:r>
      <w:r>
        <w:rPr>
          <w:rFonts w:ascii="Calibri" w:hAnsi="Calibri"/>
        </w:rPr>
        <w:t xml:space="preserve">, James Conway </w:t>
      </w:r>
      <w:r w:rsidRPr="00056C97">
        <w:rPr>
          <w:rFonts w:ascii="Calibri" w:hAnsi="Calibri"/>
        </w:rPr>
        <w:t>(</w:t>
      </w:r>
      <w:r>
        <w:rPr>
          <w:rFonts w:ascii="Calibri" w:hAnsi="Calibri" w:cs="Times New Roman"/>
          <w:szCs w:val="22"/>
        </w:rPr>
        <w:t>Ad Hoc End-of-Life</w:t>
      </w:r>
      <w:r w:rsidRPr="00056C97">
        <w:rPr>
          <w:rFonts w:ascii="Calibri" w:hAnsi="Calibri"/>
        </w:rPr>
        <w:t xml:space="preserve"> Care Workgroup)</w:t>
      </w:r>
      <w:r>
        <w:rPr>
          <w:rFonts w:ascii="Calibri" w:hAnsi="Calibri"/>
        </w:rPr>
        <w:t xml:space="preserve">, Lachlan Forrow </w:t>
      </w:r>
      <w:r w:rsidRPr="00056C97">
        <w:rPr>
          <w:rFonts w:ascii="Calibri" w:hAnsi="Calibri"/>
        </w:rPr>
        <w:t>(</w:t>
      </w:r>
      <w:r>
        <w:rPr>
          <w:rFonts w:ascii="Calibri" w:hAnsi="Calibri" w:cs="Times New Roman"/>
          <w:szCs w:val="22"/>
        </w:rPr>
        <w:t>Ad Hoc End-of-Life</w:t>
      </w:r>
      <w:r w:rsidRPr="00056C97">
        <w:rPr>
          <w:rFonts w:ascii="Calibri" w:hAnsi="Calibri"/>
        </w:rPr>
        <w:t xml:space="preserve"> Care Workgroup)</w:t>
      </w:r>
      <w:r>
        <w:rPr>
          <w:rFonts w:ascii="Calibri" w:hAnsi="Calibri"/>
        </w:rPr>
        <w:t xml:space="preserve">, Suzana Makowski </w:t>
      </w:r>
      <w:r w:rsidRPr="00056C97">
        <w:rPr>
          <w:rFonts w:ascii="Calibri" w:hAnsi="Calibri"/>
        </w:rPr>
        <w:t>(</w:t>
      </w:r>
      <w:r>
        <w:rPr>
          <w:rFonts w:ascii="Calibri" w:hAnsi="Calibri" w:cs="Times New Roman"/>
          <w:szCs w:val="22"/>
        </w:rPr>
        <w:t>Ad Hoc End-of-Life</w:t>
      </w:r>
      <w:r w:rsidRPr="00056C97">
        <w:rPr>
          <w:rFonts w:ascii="Calibri" w:hAnsi="Calibri"/>
        </w:rPr>
        <w:t xml:space="preserve"> Care Workgroup)</w:t>
      </w:r>
      <w:r>
        <w:rPr>
          <w:rFonts w:ascii="Calibri" w:hAnsi="Calibri"/>
        </w:rPr>
        <w:t>,</w:t>
      </w:r>
      <w:r>
        <w:rPr>
          <w:rFonts w:ascii="Calibri" w:hAnsi="Calibri"/>
          <w:b/>
        </w:rPr>
        <w:t xml:space="preserve"> </w:t>
      </w:r>
      <w:r w:rsidRPr="0066460E">
        <w:rPr>
          <w:rFonts w:ascii="Calibri" w:hAnsi="Calibri"/>
        </w:rPr>
        <w:t>Kristina Philipson (CHIA)</w:t>
      </w:r>
    </w:p>
    <w:p w:rsidR="00922D2C" w:rsidRDefault="00922D2C"/>
    <w:p w:rsidR="00056C97" w:rsidRDefault="00056C97" w:rsidP="00056C97">
      <w:pPr>
        <w:numPr>
          <w:ilvl w:val="0"/>
          <w:numId w:val="1"/>
        </w:numPr>
        <w:contextualSpacing/>
        <w:rPr>
          <w:rFonts w:ascii="Calibri" w:hAnsi="Calibri" w:cs="Times New Roman"/>
          <w:szCs w:val="22"/>
        </w:rPr>
      </w:pPr>
      <w:r w:rsidRPr="0066460E">
        <w:rPr>
          <w:rFonts w:ascii="Calibri" w:hAnsi="Calibri" w:cs="Times New Roman"/>
          <w:szCs w:val="22"/>
        </w:rPr>
        <w:t>Chair Boros opened the meeting</w:t>
      </w:r>
      <w:r>
        <w:rPr>
          <w:rFonts w:ascii="Calibri" w:hAnsi="Calibri" w:cs="Times New Roman"/>
          <w:szCs w:val="22"/>
        </w:rPr>
        <w:t xml:space="preserve"> and </w:t>
      </w:r>
      <w:r w:rsidRPr="0066460E">
        <w:rPr>
          <w:rFonts w:ascii="Calibri" w:hAnsi="Calibri" w:cs="Times New Roman"/>
          <w:szCs w:val="22"/>
        </w:rPr>
        <w:t xml:space="preserve">introduced </w:t>
      </w:r>
      <w:r>
        <w:rPr>
          <w:rFonts w:ascii="Calibri" w:hAnsi="Calibri" w:cs="Times New Roman"/>
          <w:szCs w:val="22"/>
        </w:rPr>
        <w:t>committee members</w:t>
      </w:r>
      <w:r w:rsidRPr="0066460E">
        <w:rPr>
          <w:rFonts w:ascii="Calibri" w:hAnsi="Calibri" w:cs="Times New Roman"/>
          <w:szCs w:val="22"/>
        </w:rPr>
        <w:t xml:space="preserve">. </w:t>
      </w:r>
      <w:r>
        <w:rPr>
          <w:rFonts w:ascii="Calibri" w:hAnsi="Calibri" w:cs="Times New Roman"/>
          <w:szCs w:val="22"/>
        </w:rPr>
        <w:t>Chair Boros reviewed the agenda,</w:t>
      </w:r>
      <w:r w:rsidRPr="0066460E">
        <w:rPr>
          <w:rFonts w:ascii="Calibri" w:hAnsi="Calibri" w:cs="Times New Roman"/>
          <w:szCs w:val="22"/>
        </w:rPr>
        <w:t xml:space="preserve"> and said that the purpose of the meeting was to discuss</w:t>
      </w:r>
      <w:r>
        <w:rPr>
          <w:rFonts w:ascii="Calibri" w:hAnsi="Calibri" w:cs="Times New Roman"/>
          <w:szCs w:val="22"/>
        </w:rPr>
        <w:t xml:space="preserve"> moving forward the publicly nominated measures, and to hear from the Ad Hoc End-of-Life Care Workgroup about appropriate End-of-Life measures.</w:t>
      </w:r>
    </w:p>
    <w:p w:rsidR="00056C97" w:rsidRPr="0066460E" w:rsidRDefault="00056C97" w:rsidP="00056C97">
      <w:pPr>
        <w:numPr>
          <w:ilvl w:val="0"/>
          <w:numId w:val="1"/>
        </w:numPr>
        <w:contextualSpacing/>
        <w:rPr>
          <w:rFonts w:ascii="Calibri" w:hAnsi="Calibri" w:cs="Times New Roman"/>
          <w:szCs w:val="22"/>
        </w:rPr>
      </w:pPr>
      <w:r w:rsidRPr="0066460E">
        <w:rPr>
          <w:rFonts w:ascii="Calibri" w:hAnsi="Calibri"/>
          <w:szCs w:val="22"/>
        </w:rPr>
        <w:t xml:space="preserve">Chair Boros asked for a motion to approve the minutes from the </w:t>
      </w:r>
      <w:r>
        <w:rPr>
          <w:rFonts w:ascii="Calibri" w:hAnsi="Calibri"/>
          <w:szCs w:val="22"/>
        </w:rPr>
        <w:t>April 14</w:t>
      </w:r>
      <w:r w:rsidRPr="0066460E">
        <w:rPr>
          <w:rFonts w:ascii="Calibri" w:hAnsi="Calibri"/>
          <w:szCs w:val="22"/>
        </w:rPr>
        <w:t>, 2014 meeting</w:t>
      </w:r>
      <w:r w:rsidRPr="0066460E">
        <w:rPr>
          <w:rFonts w:ascii="Calibri" w:hAnsi="Calibri" w:cs="Times New Roman"/>
          <w:szCs w:val="22"/>
        </w:rPr>
        <w:t>.</w:t>
      </w:r>
    </w:p>
    <w:p w:rsidR="00056C97" w:rsidRPr="00056C97" w:rsidRDefault="00056C97" w:rsidP="00056C97">
      <w:pPr>
        <w:numPr>
          <w:ilvl w:val="1"/>
          <w:numId w:val="1"/>
        </w:numPr>
        <w:contextualSpacing/>
        <w:rPr>
          <w:rFonts w:ascii="Calibri" w:hAnsi="Calibri" w:cs="Times New Roman"/>
          <w:szCs w:val="22"/>
        </w:rPr>
      </w:pPr>
      <w:r w:rsidRPr="0066460E">
        <w:rPr>
          <w:rFonts w:ascii="Calibri" w:hAnsi="Calibri"/>
          <w:szCs w:val="22"/>
        </w:rPr>
        <w:t xml:space="preserve">The Committee approved the </w:t>
      </w:r>
      <w:r>
        <w:rPr>
          <w:rFonts w:ascii="Calibri" w:hAnsi="Calibri"/>
          <w:szCs w:val="22"/>
        </w:rPr>
        <w:t xml:space="preserve">April 14 </w:t>
      </w:r>
      <w:r w:rsidRPr="0066460E">
        <w:rPr>
          <w:rFonts w:ascii="Calibri" w:hAnsi="Calibri"/>
          <w:szCs w:val="22"/>
        </w:rPr>
        <w:t>meeting minutes unanimously.</w:t>
      </w:r>
    </w:p>
    <w:p w:rsidR="00056C97" w:rsidRPr="00056C97" w:rsidRDefault="00056C97" w:rsidP="00056C97">
      <w:pPr>
        <w:numPr>
          <w:ilvl w:val="1"/>
          <w:numId w:val="1"/>
        </w:numPr>
        <w:contextualSpacing/>
        <w:rPr>
          <w:rFonts w:ascii="Calibri" w:hAnsi="Calibri" w:cs="Times New Roman"/>
          <w:szCs w:val="22"/>
        </w:rPr>
      </w:pPr>
      <w:r>
        <w:rPr>
          <w:rFonts w:ascii="Calibri" w:hAnsi="Calibri"/>
          <w:szCs w:val="22"/>
        </w:rPr>
        <w:t>Chair Boros noted that CHIA is still incorporating SQAC feedback on tiering from the April 14 meeting.</w:t>
      </w:r>
    </w:p>
    <w:p w:rsidR="00056C97" w:rsidRDefault="00023678" w:rsidP="00056C97">
      <w:pPr>
        <w:numPr>
          <w:ilvl w:val="0"/>
          <w:numId w:val="1"/>
        </w:numPr>
        <w:contextualSpacing/>
        <w:rPr>
          <w:rFonts w:ascii="Calibri" w:hAnsi="Calibri" w:cs="Times New Roman"/>
          <w:szCs w:val="22"/>
        </w:rPr>
      </w:pPr>
      <w:r>
        <w:rPr>
          <w:rFonts w:ascii="Calibri" w:hAnsi="Calibri" w:cs="Times New Roman"/>
          <w:szCs w:val="22"/>
        </w:rPr>
        <w:t>Madeleine Biondolillo</w:t>
      </w:r>
      <w:r w:rsidR="00056C97">
        <w:rPr>
          <w:rFonts w:ascii="Calibri" w:hAnsi="Calibri" w:cs="Times New Roman"/>
          <w:szCs w:val="22"/>
        </w:rPr>
        <w:t xml:space="preserve"> introduced </w:t>
      </w:r>
      <w:r>
        <w:rPr>
          <w:rFonts w:ascii="Calibri" w:hAnsi="Calibri" w:cs="Times New Roman"/>
          <w:szCs w:val="22"/>
        </w:rPr>
        <w:t>Elizabeth Chen</w:t>
      </w:r>
      <w:r w:rsidR="00056C97">
        <w:rPr>
          <w:rFonts w:ascii="Calibri" w:hAnsi="Calibri" w:cs="Times New Roman"/>
          <w:szCs w:val="22"/>
        </w:rPr>
        <w:t xml:space="preserve">, </w:t>
      </w:r>
      <w:r>
        <w:rPr>
          <w:rFonts w:ascii="Calibri" w:hAnsi="Calibri" w:cs="Times New Roman"/>
          <w:szCs w:val="22"/>
        </w:rPr>
        <w:t>James Conway</w:t>
      </w:r>
      <w:r w:rsidR="00056C97">
        <w:rPr>
          <w:rFonts w:ascii="Calibri" w:hAnsi="Calibri" w:cs="Times New Roman"/>
          <w:szCs w:val="22"/>
        </w:rPr>
        <w:t xml:space="preserve">, </w:t>
      </w:r>
      <w:r>
        <w:rPr>
          <w:rFonts w:ascii="Calibri" w:hAnsi="Calibri" w:cs="Times New Roman"/>
          <w:szCs w:val="22"/>
        </w:rPr>
        <w:t>Lachlan Forrow</w:t>
      </w:r>
      <w:r w:rsidR="00056C97">
        <w:rPr>
          <w:rFonts w:ascii="Calibri" w:hAnsi="Calibri" w:cs="Times New Roman"/>
          <w:szCs w:val="22"/>
        </w:rPr>
        <w:t xml:space="preserve">, and </w:t>
      </w:r>
      <w:r>
        <w:rPr>
          <w:rFonts w:ascii="Calibri" w:hAnsi="Calibri" w:cs="Times New Roman"/>
          <w:szCs w:val="22"/>
        </w:rPr>
        <w:t>Suzana Makowski</w:t>
      </w:r>
      <w:r w:rsidR="00056C97">
        <w:rPr>
          <w:rFonts w:ascii="Calibri" w:hAnsi="Calibri" w:cs="Times New Roman"/>
          <w:szCs w:val="22"/>
        </w:rPr>
        <w:t xml:space="preserve"> from the Ad Hoc End-of-Life Care Workgroup for a presentation of End-of-Life measures.</w:t>
      </w:r>
    </w:p>
    <w:p w:rsidR="00056C97" w:rsidRDefault="00023678" w:rsidP="00056C97">
      <w:pPr>
        <w:numPr>
          <w:ilvl w:val="1"/>
          <w:numId w:val="1"/>
        </w:numPr>
        <w:contextualSpacing/>
        <w:rPr>
          <w:rFonts w:ascii="Calibri" w:hAnsi="Calibri" w:cs="Times New Roman"/>
          <w:szCs w:val="22"/>
        </w:rPr>
      </w:pPr>
      <w:r>
        <w:rPr>
          <w:rFonts w:ascii="Calibri" w:hAnsi="Calibri" w:cs="Times New Roman"/>
          <w:szCs w:val="22"/>
        </w:rPr>
        <w:t>Lachlan Forrow</w:t>
      </w:r>
      <w:r w:rsidR="00056C97">
        <w:rPr>
          <w:rFonts w:ascii="Calibri" w:hAnsi="Calibri" w:cs="Times New Roman"/>
          <w:szCs w:val="22"/>
        </w:rPr>
        <w:t xml:space="preserve"> said that while end-of-life measurement is a politically difficult subject, there is universal agreement among experts that patients with serious advancing illness must be reliably identified, informed of care options, and that their decisions should be documented and respected. </w:t>
      </w:r>
      <w:r w:rsidR="00E96A0D">
        <w:rPr>
          <w:rFonts w:ascii="Calibri" w:hAnsi="Calibri" w:cs="Times New Roman"/>
          <w:szCs w:val="22"/>
        </w:rPr>
        <w:t>He said that in nearly every measured example, patients’ wishes are not matched to the care that they receive. He said that there are many pieces that contribute to a working system, but that one of the main factors, and the topic of today’s presentation, is identifying quality indicators to track performance.</w:t>
      </w:r>
    </w:p>
    <w:p w:rsidR="00E96A0D" w:rsidRDefault="00023678" w:rsidP="00056C97">
      <w:pPr>
        <w:numPr>
          <w:ilvl w:val="1"/>
          <w:numId w:val="1"/>
        </w:numPr>
        <w:contextualSpacing/>
        <w:rPr>
          <w:rFonts w:ascii="Calibri" w:hAnsi="Calibri" w:cs="Times New Roman"/>
          <w:szCs w:val="22"/>
        </w:rPr>
      </w:pPr>
      <w:r>
        <w:rPr>
          <w:rFonts w:ascii="Calibri" w:hAnsi="Calibri" w:cs="Times New Roman"/>
          <w:szCs w:val="22"/>
        </w:rPr>
        <w:t>Madeleine Biondolillo</w:t>
      </w:r>
      <w:r w:rsidR="00E96A0D">
        <w:rPr>
          <w:rFonts w:ascii="Calibri" w:hAnsi="Calibri" w:cs="Times New Roman"/>
          <w:szCs w:val="22"/>
        </w:rPr>
        <w:t xml:space="preserve"> said that Chapter 224 of the Acts of 2012 </w:t>
      </w:r>
      <w:r w:rsidR="00847A4A">
        <w:rPr>
          <w:rFonts w:ascii="Calibri" w:hAnsi="Calibri" w:cs="Times New Roman"/>
          <w:szCs w:val="22"/>
        </w:rPr>
        <w:t>mentions</w:t>
      </w:r>
      <w:r w:rsidR="00E96A0D">
        <w:rPr>
          <w:rFonts w:ascii="Calibri" w:hAnsi="Calibri" w:cs="Times New Roman"/>
          <w:szCs w:val="22"/>
        </w:rPr>
        <w:t xml:space="preserve"> serious advancing illness, and said that proposed regulations identify the need to inform patients of end-of-life options including hospice and palliative care.</w:t>
      </w:r>
    </w:p>
    <w:p w:rsidR="00E96A0D" w:rsidRPr="00E96A0D" w:rsidRDefault="00023678" w:rsidP="00E96A0D">
      <w:pPr>
        <w:numPr>
          <w:ilvl w:val="1"/>
          <w:numId w:val="1"/>
        </w:numPr>
        <w:contextualSpacing/>
        <w:rPr>
          <w:rFonts w:ascii="Calibri" w:hAnsi="Calibri" w:cs="Times New Roman"/>
          <w:szCs w:val="22"/>
        </w:rPr>
      </w:pPr>
      <w:r>
        <w:rPr>
          <w:rFonts w:ascii="Calibri" w:hAnsi="Calibri" w:cs="Times New Roman"/>
          <w:szCs w:val="22"/>
        </w:rPr>
        <w:lastRenderedPageBreak/>
        <w:t>Elizabeth Chen</w:t>
      </w:r>
      <w:r w:rsidR="00E96A0D" w:rsidRPr="00E96A0D">
        <w:rPr>
          <w:rFonts w:ascii="Calibri" w:hAnsi="Calibri" w:cs="Times New Roman"/>
          <w:szCs w:val="22"/>
        </w:rPr>
        <w:t xml:space="preserve"> discussed the progression of disease. She identified 4 phases: 1) Healthy or with reversible illness</w:t>
      </w:r>
      <w:r w:rsidR="00927E00">
        <w:rPr>
          <w:rFonts w:ascii="Calibri" w:hAnsi="Calibri" w:cs="Times New Roman"/>
          <w:szCs w:val="22"/>
        </w:rPr>
        <w:t>;</w:t>
      </w:r>
      <w:r w:rsidR="00E96A0D" w:rsidRPr="00E96A0D">
        <w:rPr>
          <w:rFonts w:ascii="Calibri" w:hAnsi="Calibri" w:cs="Times New Roman"/>
          <w:szCs w:val="22"/>
        </w:rPr>
        <w:t xml:space="preserve"> </w:t>
      </w:r>
      <w:r w:rsidR="00E96A0D">
        <w:rPr>
          <w:rFonts w:ascii="Calibri" w:hAnsi="Calibri" w:cs="Times New Roman"/>
          <w:szCs w:val="22"/>
        </w:rPr>
        <w:t xml:space="preserve">2) </w:t>
      </w:r>
      <w:r w:rsidR="00E96A0D" w:rsidRPr="00E96A0D">
        <w:rPr>
          <w:rFonts w:ascii="Calibri" w:hAnsi="Calibri" w:cs="Times New Roman"/>
          <w:szCs w:val="22"/>
        </w:rPr>
        <w:t>Early onset, chronic conditions</w:t>
      </w:r>
      <w:r w:rsidR="00927E00">
        <w:rPr>
          <w:rFonts w:ascii="Calibri" w:hAnsi="Calibri" w:cs="Times New Roman"/>
          <w:szCs w:val="22"/>
        </w:rPr>
        <w:t>;</w:t>
      </w:r>
      <w:r w:rsidR="00E96A0D">
        <w:rPr>
          <w:rFonts w:ascii="Calibri" w:hAnsi="Calibri" w:cs="Times New Roman"/>
          <w:szCs w:val="22"/>
        </w:rPr>
        <w:t xml:space="preserve"> 3) </w:t>
      </w:r>
      <w:r w:rsidR="00E96A0D" w:rsidRPr="00E96A0D">
        <w:rPr>
          <w:rFonts w:ascii="Calibri" w:hAnsi="Calibri" w:cs="Times New Roman"/>
          <w:szCs w:val="22"/>
        </w:rPr>
        <w:t>Progressive, frequent complications</w:t>
      </w:r>
      <w:r w:rsidR="00927E00">
        <w:rPr>
          <w:rFonts w:ascii="Calibri" w:hAnsi="Calibri" w:cs="Times New Roman"/>
          <w:szCs w:val="22"/>
        </w:rPr>
        <w:t>;</w:t>
      </w:r>
      <w:r w:rsidR="00E96A0D">
        <w:rPr>
          <w:rFonts w:ascii="Calibri" w:hAnsi="Calibri" w:cs="Times New Roman"/>
          <w:szCs w:val="22"/>
        </w:rPr>
        <w:t xml:space="preserve"> 4) </w:t>
      </w:r>
      <w:r w:rsidR="00E96A0D" w:rsidRPr="00E96A0D">
        <w:rPr>
          <w:rFonts w:ascii="Calibri" w:hAnsi="Calibri" w:cs="Times New Roman"/>
          <w:szCs w:val="22"/>
        </w:rPr>
        <w:t>Hospice eligible</w:t>
      </w:r>
      <w:r w:rsidR="00927E00">
        <w:rPr>
          <w:rFonts w:ascii="Calibri" w:hAnsi="Calibri" w:cs="Times New Roman"/>
          <w:szCs w:val="22"/>
        </w:rPr>
        <w:t>.</w:t>
      </w:r>
    </w:p>
    <w:p w:rsidR="00E96A0D" w:rsidRDefault="00E96A0D" w:rsidP="00E96A0D">
      <w:pPr>
        <w:numPr>
          <w:ilvl w:val="2"/>
          <w:numId w:val="1"/>
        </w:numPr>
        <w:contextualSpacing/>
        <w:rPr>
          <w:rFonts w:ascii="Calibri" w:hAnsi="Calibri" w:cs="Times New Roman"/>
          <w:szCs w:val="22"/>
        </w:rPr>
      </w:pPr>
      <w:r>
        <w:rPr>
          <w:rFonts w:ascii="Calibri" w:hAnsi="Calibri" w:cs="Times New Roman"/>
          <w:szCs w:val="22"/>
        </w:rPr>
        <w:t>She said that end-of-life consists of phases 3 and 4, when palliative care and hospice are more important than chronic and curative care.</w:t>
      </w:r>
    </w:p>
    <w:p w:rsidR="00E96A0D" w:rsidRDefault="00E96A0D" w:rsidP="00E96A0D">
      <w:pPr>
        <w:numPr>
          <w:ilvl w:val="2"/>
          <w:numId w:val="1"/>
        </w:numPr>
        <w:contextualSpacing/>
        <w:rPr>
          <w:rFonts w:ascii="Calibri" w:hAnsi="Calibri" w:cs="Times New Roman"/>
          <w:szCs w:val="22"/>
        </w:rPr>
      </w:pPr>
      <w:r>
        <w:rPr>
          <w:rFonts w:ascii="Calibri" w:hAnsi="Calibri" w:cs="Times New Roman"/>
          <w:szCs w:val="22"/>
        </w:rPr>
        <w:t>She said that in this time, which can sometimes last several years, the patient needs to understand that death is approaching and understand the quality tradeoffs for the various care options. She said that care should then be matched with patient wishes.</w:t>
      </w:r>
    </w:p>
    <w:p w:rsidR="00E96A0D" w:rsidRDefault="00023678" w:rsidP="00E96A0D">
      <w:pPr>
        <w:numPr>
          <w:ilvl w:val="3"/>
          <w:numId w:val="1"/>
        </w:numPr>
        <w:contextualSpacing/>
        <w:rPr>
          <w:rFonts w:ascii="Calibri" w:hAnsi="Calibri" w:cs="Times New Roman"/>
          <w:szCs w:val="22"/>
        </w:rPr>
      </w:pPr>
      <w:r>
        <w:rPr>
          <w:rFonts w:ascii="Calibri" w:hAnsi="Calibri" w:cs="Times New Roman"/>
          <w:szCs w:val="22"/>
        </w:rPr>
        <w:t>Dolores Mitchell</w:t>
      </w:r>
      <w:r w:rsidR="00E96A0D">
        <w:rPr>
          <w:rFonts w:ascii="Calibri" w:hAnsi="Calibri" w:cs="Times New Roman"/>
          <w:szCs w:val="22"/>
        </w:rPr>
        <w:t xml:space="preserve"> asked about an appropriate way to interact with patients who are in denial or resist the idea that death is coming. </w:t>
      </w:r>
      <w:r>
        <w:rPr>
          <w:rFonts w:ascii="Calibri" w:hAnsi="Calibri" w:cs="Times New Roman"/>
          <w:szCs w:val="22"/>
        </w:rPr>
        <w:t>Lachlan Forrow</w:t>
      </w:r>
      <w:r w:rsidR="00E96A0D">
        <w:rPr>
          <w:rFonts w:ascii="Calibri" w:hAnsi="Calibri" w:cs="Times New Roman"/>
          <w:szCs w:val="22"/>
        </w:rPr>
        <w:t xml:space="preserve"> said that one </w:t>
      </w:r>
      <w:r w:rsidR="00847A4A">
        <w:rPr>
          <w:rFonts w:ascii="Calibri" w:hAnsi="Calibri" w:cs="Times New Roman"/>
          <w:szCs w:val="22"/>
        </w:rPr>
        <w:t>patient preference</w:t>
      </w:r>
      <w:r w:rsidR="00E96A0D">
        <w:rPr>
          <w:rFonts w:ascii="Calibri" w:hAnsi="Calibri" w:cs="Times New Roman"/>
          <w:szCs w:val="22"/>
        </w:rPr>
        <w:t xml:space="preserve"> to </w:t>
      </w:r>
      <w:r w:rsidR="00847A4A">
        <w:rPr>
          <w:rFonts w:ascii="Calibri" w:hAnsi="Calibri" w:cs="Times New Roman"/>
          <w:szCs w:val="22"/>
        </w:rPr>
        <w:t xml:space="preserve">consider </w:t>
      </w:r>
      <w:r w:rsidR="00E96A0D">
        <w:rPr>
          <w:rFonts w:ascii="Calibri" w:hAnsi="Calibri" w:cs="Times New Roman"/>
          <w:szCs w:val="22"/>
        </w:rPr>
        <w:t>is how much information the patient wants to know. He said that if a patient does not want to know the details of their decline, the doctor needs to interact with a family member or someone who knows the patient well enough to ensure that the care provided is in keeping with the patient’s wishes.</w:t>
      </w:r>
    </w:p>
    <w:p w:rsidR="00E96A0D" w:rsidRDefault="00023678" w:rsidP="00B720C8">
      <w:pPr>
        <w:numPr>
          <w:ilvl w:val="2"/>
          <w:numId w:val="1"/>
        </w:numPr>
        <w:contextualSpacing/>
        <w:rPr>
          <w:rFonts w:ascii="Calibri" w:hAnsi="Calibri" w:cs="Times New Roman"/>
          <w:szCs w:val="22"/>
        </w:rPr>
      </w:pPr>
      <w:r>
        <w:rPr>
          <w:rFonts w:ascii="Calibri" w:hAnsi="Calibri" w:cs="Times New Roman"/>
          <w:szCs w:val="22"/>
        </w:rPr>
        <w:t>Suzana Makowski</w:t>
      </w:r>
      <w:r w:rsidR="00001F36">
        <w:rPr>
          <w:rFonts w:ascii="Calibri" w:hAnsi="Calibri" w:cs="Times New Roman"/>
          <w:szCs w:val="22"/>
        </w:rPr>
        <w:t xml:space="preserve"> said that one of the major barriers to care is that physicians want to heal, rather than take away hope. She said that for patients with serious advancing illnesses, a physician should try to redefine hope</w:t>
      </w:r>
      <w:r w:rsidR="00F05C43">
        <w:rPr>
          <w:rFonts w:ascii="Calibri" w:hAnsi="Calibri" w:cs="Times New Roman"/>
          <w:szCs w:val="22"/>
        </w:rPr>
        <w:t xml:space="preserve"> to be about the patient living with the time s/he has</w:t>
      </w:r>
      <w:r w:rsidR="00001F36">
        <w:rPr>
          <w:rFonts w:ascii="Calibri" w:hAnsi="Calibri" w:cs="Times New Roman"/>
          <w:szCs w:val="22"/>
        </w:rPr>
        <w:t xml:space="preserve">. </w:t>
      </w:r>
      <w:r>
        <w:rPr>
          <w:rFonts w:ascii="Calibri" w:hAnsi="Calibri" w:cs="Times New Roman"/>
          <w:szCs w:val="22"/>
        </w:rPr>
        <w:t>Suzana Makowski</w:t>
      </w:r>
      <w:r w:rsidR="00001F36">
        <w:rPr>
          <w:rFonts w:ascii="Calibri" w:hAnsi="Calibri" w:cs="Times New Roman"/>
          <w:szCs w:val="22"/>
        </w:rPr>
        <w:t xml:space="preserve"> also said that treatment often focuses on numbers from lab tests, and patients and families start to </w:t>
      </w:r>
      <w:r w:rsidR="00847A4A">
        <w:rPr>
          <w:rFonts w:ascii="Calibri" w:hAnsi="Calibri" w:cs="Times New Roman"/>
          <w:szCs w:val="22"/>
        </w:rPr>
        <w:t>“</w:t>
      </w:r>
      <w:r w:rsidR="00001F36">
        <w:rPr>
          <w:rFonts w:ascii="Calibri" w:hAnsi="Calibri" w:cs="Times New Roman"/>
          <w:szCs w:val="22"/>
        </w:rPr>
        <w:t>speak the language</w:t>
      </w:r>
      <w:r w:rsidR="00847A4A">
        <w:rPr>
          <w:rFonts w:ascii="Calibri" w:hAnsi="Calibri" w:cs="Times New Roman"/>
          <w:szCs w:val="22"/>
        </w:rPr>
        <w:t>”</w:t>
      </w:r>
      <w:r w:rsidR="00001F36">
        <w:rPr>
          <w:rFonts w:ascii="Calibri" w:hAnsi="Calibri" w:cs="Times New Roman"/>
          <w:szCs w:val="22"/>
        </w:rPr>
        <w:t xml:space="preserve"> of healthcare</w:t>
      </w:r>
      <w:r w:rsidR="00847A4A">
        <w:rPr>
          <w:rFonts w:ascii="Calibri" w:hAnsi="Calibri" w:cs="Times New Roman"/>
          <w:szCs w:val="22"/>
        </w:rPr>
        <w:t>, rather than looking at results in a more human context</w:t>
      </w:r>
      <w:r w:rsidR="00001F36">
        <w:rPr>
          <w:rFonts w:ascii="Calibri" w:hAnsi="Calibri" w:cs="Times New Roman"/>
          <w:szCs w:val="22"/>
        </w:rPr>
        <w:t>. She said that the need to focus on treating people first is especially important when moving from curative care to palliative care.</w:t>
      </w:r>
    </w:p>
    <w:p w:rsidR="00001F36" w:rsidRDefault="00023678" w:rsidP="00B720C8">
      <w:pPr>
        <w:numPr>
          <w:ilvl w:val="2"/>
          <w:numId w:val="1"/>
        </w:numPr>
        <w:contextualSpacing/>
        <w:rPr>
          <w:rFonts w:ascii="Calibri" w:hAnsi="Calibri" w:cs="Times New Roman"/>
          <w:szCs w:val="22"/>
        </w:rPr>
      </w:pPr>
      <w:r>
        <w:rPr>
          <w:rFonts w:ascii="Calibri" w:hAnsi="Calibri" w:cs="Times New Roman"/>
          <w:szCs w:val="22"/>
        </w:rPr>
        <w:t>Elizabeth Chen</w:t>
      </w:r>
      <w:r w:rsidR="00001F36">
        <w:rPr>
          <w:rFonts w:ascii="Calibri" w:hAnsi="Calibri" w:cs="Times New Roman"/>
          <w:szCs w:val="22"/>
        </w:rPr>
        <w:t xml:space="preserve"> </w:t>
      </w:r>
      <w:r w:rsidR="00927E00">
        <w:rPr>
          <w:rFonts w:ascii="Calibri" w:hAnsi="Calibri" w:cs="Times New Roman"/>
          <w:szCs w:val="22"/>
        </w:rPr>
        <w:t xml:space="preserve">said that in the progression from phase 3 to </w:t>
      </w:r>
      <w:proofErr w:type="gramStart"/>
      <w:r w:rsidR="00927E00">
        <w:rPr>
          <w:rFonts w:ascii="Calibri" w:hAnsi="Calibri" w:cs="Times New Roman"/>
          <w:szCs w:val="22"/>
        </w:rPr>
        <w:t>phase</w:t>
      </w:r>
      <w:proofErr w:type="gramEnd"/>
      <w:r w:rsidR="00927E00">
        <w:rPr>
          <w:rFonts w:ascii="Calibri" w:hAnsi="Calibri" w:cs="Times New Roman"/>
          <w:szCs w:val="22"/>
        </w:rPr>
        <w:t xml:space="preserve"> 4, there are several important steps: 1) patient understands the prognosis; 2) evaluation of options; 3) disease/symptom treatment; 4) actively dying; 5) family experiences</w:t>
      </w:r>
      <w:r w:rsidR="00847A4A">
        <w:rPr>
          <w:rFonts w:ascii="Calibri" w:hAnsi="Calibri" w:cs="Times New Roman"/>
          <w:szCs w:val="22"/>
        </w:rPr>
        <w:t xml:space="preserve"> of the end-of-life process of their loved one</w:t>
      </w:r>
      <w:r w:rsidR="00927E00">
        <w:rPr>
          <w:rFonts w:ascii="Calibri" w:hAnsi="Calibri" w:cs="Times New Roman"/>
          <w:szCs w:val="22"/>
        </w:rPr>
        <w:t>. She said that a lot of focus is placed on disease and symptom treatment, but this is only one small part of the end-of-life experience. She said that we need ways to measure each of these steps.</w:t>
      </w:r>
    </w:p>
    <w:p w:rsidR="00927E00" w:rsidRDefault="00023678" w:rsidP="00B720C8">
      <w:pPr>
        <w:numPr>
          <w:ilvl w:val="1"/>
          <w:numId w:val="1"/>
        </w:numPr>
        <w:contextualSpacing/>
        <w:rPr>
          <w:rFonts w:ascii="Calibri" w:hAnsi="Calibri" w:cs="Times New Roman"/>
          <w:szCs w:val="22"/>
        </w:rPr>
      </w:pPr>
      <w:r>
        <w:rPr>
          <w:rFonts w:ascii="Calibri" w:hAnsi="Calibri" w:cs="Times New Roman"/>
          <w:szCs w:val="22"/>
        </w:rPr>
        <w:t>Suzana Makowski</w:t>
      </w:r>
      <w:r w:rsidR="00927E00">
        <w:rPr>
          <w:rFonts w:ascii="Calibri" w:hAnsi="Calibri" w:cs="Times New Roman"/>
          <w:szCs w:val="22"/>
        </w:rPr>
        <w:t xml:space="preserve"> identified the “Measuring What Matters” set under development by the American Academy of Hospice and Palliative Medicine and the Hospice and Palliative Nurses Association. She said that many of the measures in the set are similar to the NQF set, b</w:t>
      </w:r>
      <w:r w:rsidR="00EC560D">
        <w:rPr>
          <w:rFonts w:ascii="Calibri" w:hAnsi="Calibri" w:cs="Times New Roman"/>
          <w:szCs w:val="22"/>
        </w:rPr>
        <w:t>ut that there are efforts to evaluate whether the measures can be enhanced to include additional populations. She said that Massachusetts is the first state to consider enhancing these measures.</w:t>
      </w:r>
    </w:p>
    <w:p w:rsidR="00EC560D" w:rsidRDefault="00023678" w:rsidP="00B720C8">
      <w:pPr>
        <w:numPr>
          <w:ilvl w:val="1"/>
          <w:numId w:val="1"/>
        </w:numPr>
        <w:contextualSpacing/>
        <w:rPr>
          <w:rFonts w:ascii="Calibri" w:hAnsi="Calibri" w:cs="Times New Roman"/>
          <w:szCs w:val="22"/>
        </w:rPr>
      </w:pPr>
      <w:r>
        <w:rPr>
          <w:rFonts w:ascii="Calibri" w:hAnsi="Calibri" w:cs="Times New Roman"/>
          <w:szCs w:val="22"/>
        </w:rPr>
        <w:t>Amy Whitcomb Slemmer</w:t>
      </w:r>
      <w:r w:rsidR="00EC560D">
        <w:rPr>
          <w:rFonts w:ascii="Calibri" w:hAnsi="Calibri" w:cs="Times New Roman"/>
          <w:szCs w:val="22"/>
        </w:rPr>
        <w:t xml:space="preserve"> said that many of the measures documented the creation of a care plan, but asked how to measure whether the care plan was followed. </w:t>
      </w:r>
      <w:r>
        <w:rPr>
          <w:rFonts w:ascii="Calibri" w:hAnsi="Calibri" w:cs="Times New Roman"/>
          <w:szCs w:val="22"/>
        </w:rPr>
        <w:t>Lachlan Forrow</w:t>
      </w:r>
      <w:r w:rsidR="00EC560D">
        <w:rPr>
          <w:rFonts w:ascii="Calibri" w:hAnsi="Calibri" w:cs="Times New Roman"/>
          <w:szCs w:val="22"/>
        </w:rPr>
        <w:t xml:space="preserve"> said that this information would need to come from a family survey, since the patient cannot provide the information directly.</w:t>
      </w:r>
    </w:p>
    <w:p w:rsidR="00EC560D" w:rsidRDefault="00023678" w:rsidP="00B720C8">
      <w:pPr>
        <w:numPr>
          <w:ilvl w:val="1"/>
          <w:numId w:val="1"/>
        </w:numPr>
        <w:contextualSpacing/>
        <w:rPr>
          <w:rFonts w:ascii="Calibri" w:hAnsi="Calibri" w:cs="Times New Roman"/>
          <w:szCs w:val="22"/>
        </w:rPr>
      </w:pPr>
      <w:r>
        <w:rPr>
          <w:rFonts w:ascii="Calibri" w:hAnsi="Calibri" w:cs="Times New Roman"/>
          <w:szCs w:val="22"/>
        </w:rPr>
        <w:lastRenderedPageBreak/>
        <w:t>Amy Whitcomb Slemmer</w:t>
      </w:r>
      <w:r w:rsidR="00EC560D">
        <w:rPr>
          <w:rFonts w:ascii="Calibri" w:hAnsi="Calibri" w:cs="Times New Roman"/>
          <w:szCs w:val="22"/>
        </w:rPr>
        <w:t xml:space="preserve"> asked about the possibility of including shared decision-making measures. </w:t>
      </w:r>
      <w:r>
        <w:rPr>
          <w:rFonts w:ascii="Calibri" w:hAnsi="Calibri" w:cs="Times New Roman"/>
          <w:szCs w:val="22"/>
        </w:rPr>
        <w:t>Lachlan Forrow</w:t>
      </w:r>
      <w:r w:rsidR="00EC560D">
        <w:rPr>
          <w:rFonts w:ascii="Calibri" w:hAnsi="Calibri" w:cs="Times New Roman"/>
          <w:szCs w:val="22"/>
        </w:rPr>
        <w:t xml:space="preserve"> said that there is a lack of coordination in transmitting care plans from one setting to another when transferring patients. He said that working on this would be necessary before we could develop useful measures for shared decision-making.</w:t>
      </w:r>
    </w:p>
    <w:p w:rsidR="0014291B" w:rsidRDefault="00023678" w:rsidP="00B720C8">
      <w:pPr>
        <w:numPr>
          <w:ilvl w:val="1"/>
          <w:numId w:val="1"/>
        </w:numPr>
        <w:contextualSpacing/>
        <w:rPr>
          <w:rFonts w:ascii="Calibri" w:hAnsi="Calibri" w:cs="Times New Roman"/>
          <w:szCs w:val="22"/>
        </w:rPr>
      </w:pPr>
      <w:r>
        <w:rPr>
          <w:rFonts w:ascii="Calibri" w:hAnsi="Calibri" w:cs="Times New Roman"/>
          <w:szCs w:val="22"/>
        </w:rPr>
        <w:t>Chair Boros</w:t>
      </w:r>
      <w:r w:rsidR="0014291B">
        <w:rPr>
          <w:rFonts w:ascii="Calibri" w:hAnsi="Calibri" w:cs="Times New Roman"/>
          <w:szCs w:val="22"/>
        </w:rPr>
        <w:t xml:space="preserve"> asked about the quality of the measures, both individually and as a set. He asked whether these were a robust set, whether they were the best measures from a group of underdeveloped measures, and whether they could stand on their own or needed to be kept as a set.</w:t>
      </w:r>
      <w:r w:rsidR="00090632">
        <w:rPr>
          <w:rFonts w:ascii="Calibri" w:hAnsi="Calibri" w:cs="Times New Roman"/>
          <w:szCs w:val="22"/>
        </w:rPr>
        <w:t xml:space="preserve"> </w:t>
      </w:r>
      <w:r>
        <w:rPr>
          <w:rFonts w:ascii="Calibri" w:hAnsi="Calibri" w:cs="Times New Roman"/>
          <w:szCs w:val="22"/>
        </w:rPr>
        <w:t>Richard Lopez</w:t>
      </w:r>
      <w:r w:rsidR="00090632">
        <w:rPr>
          <w:rFonts w:ascii="Calibri" w:hAnsi="Calibri" w:cs="Times New Roman"/>
          <w:szCs w:val="22"/>
        </w:rPr>
        <w:t xml:space="preserve"> also asked if there were a few measures that were more important than others.</w:t>
      </w:r>
      <w:r w:rsidR="0014291B">
        <w:rPr>
          <w:rFonts w:ascii="Calibri" w:hAnsi="Calibri" w:cs="Times New Roman"/>
          <w:szCs w:val="22"/>
        </w:rPr>
        <w:t xml:space="preserve"> </w:t>
      </w:r>
      <w:r>
        <w:rPr>
          <w:rFonts w:ascii="Calibri" w:hAnsi="Calibri" w:cs="Times New Roman"/>
          <w:szCs w:val="22"/>
        </w:rPr>
        <w:t>Suzana Makowski</w:t>
      </w:r>
      <w:r w:rsidR="0014291B">
        <w:rPr>
          <w:rFonts w:ascii="Calibri" w:hAnsi="Calibri" w:cs="Times New Roman"/>
          <w:szCs w:val="22"/>
        </w:rPr>
        <w:t xml:space="preserve"> said that there are challenges to many of these measures and some are easier to mea</w:t>
      </w:r>
      <w:r w:rsidR="00847A4A">
        <w:rPr>
          <w:rFonts w:ascii="Calibri" w:hAnsi="Calibri" w:cs="Times New Roman"/>
          <w:szCs w:val="22"/>
        </w:rPr>
        <w:t>sure than others. She said that each measure</w:t>
      </w:r>
      <w:r w:rsidR="0014291B">
        <w:rPr>
          <w:rFonts w:ascii="Calibri" w:hAnsi="Calibri" w:cs="Times New Roman"/>
          <w:szCs w:val="22"/>
        </w:rPr>
        <w:t xml:space="preserve"> </w:t>
      </w:r>
      <w:r w:rsidR="00847A4A">
        <w:rPr>
          <w:rFonts w:ascii="Calibri" w:hAnsi="Calibri" w:cs="Times New Roman"/>
          <w:szCs w:val="22"/>
        </w:rPr>
        <w:t xml:space="preserve">was </w:t>
      </w:r>
      <w:r w:rsidR="0014291B">
        <w:rPr>
          <w:rFonts w:ascii="Calibri" w:hAnsi="Calibri" w:cs="Times New Roman"/>
          <w:szCs w:val="22"/>
        </w:rPr>
        <w:t>there to address a specific aspect of end-of-life care, and further discussion with the Academy would be necessary to identify the most important measures.</w:t>
      </w:r>
      <w:r w:rsidR="00090632">
        <w:rPr>
          <w:rFonts w:ascii="Calibri" w:hAnsi="Calibri" w:cs="Times New Roman"/>
          <w:szCs w:val="22"/>
        </w:rPr>
        <w:t xml:space="preserve"> She also said that key domains relevant to end-of-life care might interact with other quality measures.</w:t>
      </w:r>
    </w:p>
    <w:p w:rsidR="0014291B" w:rsidRDefault="00023678" w:rsidP="00B720C8">
      <w:pPr>
        <w:numPr>
          <w:ilvl w:val="1"/>
          <w:numId w:val="1"/>
        </w:numPr>
        <w:contextualSpacing/>
        <w:rPr>
          <w:rFonts w:ascii="Calibri" w:hAnsi="Calibri" w:cs="Times New Roman"/>
          <w:szCs w:val="22"/>
        </w:rPr>
      </w:pPr>
      <w:r>
        <w:rPr>
          <w:rFonts w:ascii="Calibri" w:hAnsi="Calibri" w:cs="Times New Roman"/>
          <w:szCs w:val="22"/>
        </w:rPr>
        <w:t>Michael Sherman</w:t>
      </w:r>
      <w:r w:rsidR="009970ED">
        <w:rPr>
          <w:rFonts w:ascii="Calibri" w:hAnsi="Calibri" w:cs="Times New Roman"/>
          <w:szCs w:val="22"/>
        </w:rPr>
        <w:t xml:space="preserve"> said that limited pay for performance initiatives do exist around advanced directives. He said that payers trea</w:t>
      </w:r>
      <w:r w:rsidR="00847A4A">
        <w:rPr>
          <w:rFonts w:ascii="Calibri" w:hAnsi="Calibri" w:cs="Times New Roman"/>
          <w:szCs w:val="22"/>
        </w:rPr>
        <w:t>d</w:t>
      </w:r>
      <w:r w:rsidR="009970ED">
        <w:rPr>
          <w:rFonts w:ascii="Calibri" w:hAnsi="Calibri" w:cs="Times New Roman"/>
          <w:szCs w:val="22"/>
        </w:rPr>
        <w:t xml:space="preserve"> lightly in this area because of the perception that these are financially-driven “death panels”</w:t>
      </w:r>
      <w:r w:rsidR="00090632">
        <w:rPr>
          <w:rFonts w:ascii="Calibri" w:hAnsi="Calibri" w:cs="Times New Roman"/>
          <w:szCs w:val="22"/>
        </w:rPr>
        <w:t>.</w:t>
      </w:r>
    </w:p>
    <w:p w:rsidR="00090632" w:rsidRDefault="00023678" w:rsidP="00B720C8">
      <w:pPr>
        <w:numPr>
          <w:ilvl w:val="1"/>
          <w:numId w:val="1"/>
        </w:numPr>
        <w:contextualSpacing/>
        <w:rPr>
          <w:rFonts w:ascii="Calibri" w:hAnsi="Calibri" w:cs="Times New Roman"/>
          <w:szCs w:val="22"/>
        </w:rPr>
      </w:pPr>
      <w:r>
        <w:rPr>
          <w:rFonts w:ascii="Calibri" w:hAnsi="Calibri" w:cs="Times New Roman"/>
          <w:szCs w:val="22"/>
        </w:rPr>
        <w:t>Lachlan Forrow</w:t>
      </w:r>
      <w:r w:rsidR="007E7017">
        <w:rPr>
          <w:rFonts w:ascii="Calibri" w:hAnsi="Calibri" w:cs="Times New Roman"/>
          <w:szCs w:val="22"/>
        </w:rPr>
        <w:t xml:space="preserve"> said that patients and providers are not forthcoming with “horror stories” about patient wishes not being respected, but that families will discuss these. He said that this type of measurement takes resources because it involves interviews with families and can’t be done using claims data.</w:t>
      </w:r>
    </w:p>
    <w:p w:rsidR="007E7017" w:rsidRDefault="00023678" w:rsidP="00B720C8">
      <w:pPr>
        <w:numPr>
          <w:ilvl w:val="1"/>
          <w:numId w:val="1"/>
        </w:numPr>
        <w:contextualSpacing/>
        <w:rPr>
          <w:rFonts w:ascii="Calibri" w:hAnsi="Calibri" w:cs="Times New Roman"/>
          <w:szCs w:val="22"/>
        </w:rPr>
      </w:pPr>
      <w:r>
        <w:rPr>
          <w:rFonts w:ascii="Calibri" w:hAnsi="Calibri" w:cs="Times New Roman"/>
          <w:szCs w:val="22"/>
        </w:rPr>
        <w:t xml:space="preserve">Dana </w:t>
      </w:r>
      <w:proofErr w:type="spellStart"/>
      <w:r>
        <w:rPr>
          <w:rFonts w:ascii="Calibri" w:hAnsi="Calibri" w:cs="Times New Roman"/>
          <w:szCs w:val="22"/>
        </w:rPr>
        <w:t>Safran</w:t>
      </w:r>
      <w:proofErr w:type="spellEnd"/>
      <w:r w:rsidR="007E7017">
        <w:rPr>
          <w:rFonts w:ascii="Calibri" w:hAnsi="Calibri" w:cs="Times New Roman"/>
          <w:szCs w:val="22"/>
        </w:rPr>
        <w:t xml:space="preserve"> asked about the scalability of the Measuring What Matters set. She asked how much implementation work has already been done. </w:t>
      </w:r>
      <w:r>
        <w:rPr>
          <w:rFonts w:ascii="Calibri" w:hAnsi="Calibri" w:cs="Times New Roman"/>
          <w:szCs w:val="22"/>
        </w:rPr>
        <w:t>Suzana Makowski</w:t>
      </w:r>
      <w:r w:rsidR="007E7017">
        <w:rPr>
          <w:rFonts w:ascii="Calibri" w:hAnsi="Calibri" w:cs="Times New Roman"/>
          <w:szCs w:val="22"/>
        </w:rPr>
        <w:t xml:space="preserve"> said that some of the measures come directly from hospice quality metrics which have already been tested and implemented. </w:t>
      </w:r>
      <w:r>
        <w:rPr>
          <w:rFonts w:ascii="Calibri" w:hAnsi="Calibri" w:cs="Times New Roman"/>
          <w:szCs w:val="22"/>
        </w:rPr>
        <w:t>Elizabeth Chen</w:t>
      </w:r>
      <w:r w:rsidR="007E7017">
        <w:rPr>
          <w:rFonts w:ascii="Calibri" w:hAnsi="Calibri" w:cs="Times New Roman"/>
          <w:szCs w:val="22"/>
        </w:rPr>
        <w:t xml:space="preserve"> said that the All-Payer Claims Database is an asset because it is very robust. She mentioned the idea of adding validated questions to the </w:t>
      </w:r>
      <w:r w:rsidR="00847A4A">
        <w:rPr>
          <w:rFonts w:ascii="Calibri" w:hAnsi="Calibri" w:cs="Times New Roman"/>
          <w:szCs w:val="22"/>
        </w:rPr>
        <w:t>Behavioral Risk Factor Surveillance System (</w:t>
      </w:r>
      <w:r w:rsidR="007E7017">
        <w:rPr>
          <w:rFonts w:ascii="Calibri" w:hAnsi="Calibri" w:cs="Times New Roman"/>
          <w:szCs w:val="22"/>
        </w:rPr>
        <w:t>BRFSS</w:t>
      </w:r>
      <w:r w:rsidR="00847A4A">
        <w:rPr>
          <w:rFonts w:ascii="Calibri" w:hAnsi="Calibri" w:cs="Times New Roman"/>
          <w:szCs w:val="22"/>
        </w:rPr>
        <w:t>)</w:t>
      </w:r>
      <w:r w:rsidR="007E7017">
        <w:rPr>
          <w:rFonts w:ascii="Calibri" w:hAnsi="Calibri" w:cs="Times New Roman"/>
          <w:szCs w:val="22"/>
        </w:rPr>
        <w:t xml:space="preserve"> survey.</w:t>
      </w:r>
      <w:r w:rsidR="00F85103">
        <w:rPr>
          <w:rFonts w:ascii="Calibri" w:hAnsi="Calibri" w:cs="Times New Roman"/>
          <w:szCs w:val="22"/>
        </w:rPr>
        <w:t xml:space="preserve"> She said that it was worth considering measures that hadn’t already been extensively evaluated in existing literature.</w:t>
      </w:r>
    </w:p>
    <w:p w:rsidR="007E7017" w:rsidRDefault="00023678" w:rsidP="00B720C8">
      <w:pPr>
        <w:numPr>
          <w:ilvl w:val="1"/>
          <w:numId w:val="1"/>
        </w:numPr>
        <w:contextualSpacing/>
        <w:rPr>
          <w:rFonts w:ascii="Calibri" w:hAnsi="Calibri" w:cs="Times New Roman"/>
          <w:szCs w:val="22"/>
        </w:rPr>
      </w:pPr>
      <w:r>
        <w:rPr>
          <w:rFonts w:ascii="Calibri" w:hAnsi="Calibri" w:cs="Times New Roman"/>
          <w:szCs w:val="22"/>
        </w:rPr>
        <w:t>Madeleine Biondolillo</w:t>
      </w:r>
      <w:r w:rsidR="007E7017">
        <w:rPr>
          <w:rFonts w:ascii="Calibri" w:hAnsi="Calibri" w:cs="Times New Roman"/>
          <w:szCs w:val="22"/>
        </w:rPr>
        <w:t xml:space="preserve"> said that there are various levels of feasibility, and that it may be possible to recommend a few of the measures for </w:t>
      </w:r>
      <w:r w:rsidR="002E68D4">
        <w:rPr>
          <w:rFonts w:ascii="Calibri" w:hAnsi="Calibri" w:cs="Times New Roman"/>
          <w:szCs w:val="22"/>
        </w:rPr>
        <w:t>SQMS</w:t>
      </w:r>
      <w:r w:rsidR="007E7017">
        <w:rPr>
          <w:rFonts w:ascii="Calibri" w:hAnsi="Calibri" w:cs="Times New Roman"/>
          <w:szCs w:val="22"/>
        </w:rPr>
        <w:t xml:space="preserve"> inclusion while continuing to test other measures.</w:t>
      </w:r>
    </w:p>
    <w:p w:rsidR="007E7017" w:rsidRDefault="00023678" w:rsidP="00B720C8">
      <w:pPr>
        <w:numPr>
          <w:ilvl w:val="1"/>
          <w:numId w:val="1"/>
        </w:numPr>
        <w:contextualSpacing/>
        <w:rPr>
          <w:rFonts w:ascii="Calibri" w:hAnsi="Calibri" w:cs="Times New Roman"/>
          <w:szCs w:val="22"/>
        </w:rPr>
      </w:pPr>
      <w:r>
        <w:rPr>
          <w:rFonts w:ascii="Calibri" w:hAnsi="Calibri" w:cs="Times New Roman"/>
          <w:szCs w:val="22"/>
        </w:rPr>
        <w:t>Dolores Mitchell</w:t>
      </w:r>
      <w:r w:rsidR="007E7017">
        <w:rPr>
          <w:rFonts w:ascii="Calibri" w:hAnsi="Calibri" w:cs="Times New Roman"/>
          <w:szCs w:val="22"/>
        </w:rPr>
        <w:t xml:space="preserve"> asked who is held accountable by these measures. </w:t>
      </w:r>
      <w:r>
        <w:rPr>
          <w:rFonts w:ascii="Calibri" w:hAnsi="Calibri" w:cs="Times New Roman"/>
          <w:szCs w:val="22"/>
        </w:rPr>
        <w:t>Lachlan Forrow</w:t>
      </w:r>
      <w:r w:rsidR="007E7017">
        <w:rPr>
          <w:rFonts w:ascii="Calibri" w:hAnsi="Calibri" w:cs="Times New Roman"/>
          <w:szCs w:val="22"/>
        </w:rPr>
        <w:t xml:space="preserve"> said that an average person in end-of-life has 5 to 10 providers. He said that this fragmentation is a quality failure that makes measurement difficult.</w:t>
      </w:r>
    </w:p>
    <w:p w:rsidR="007E7017" w:rsidRDefault="00023678" w:rsidP="00B720C8">
      <w:pPr>
        <w:numPr>
          <w:ilvl w:val="1"/>
          <w:numId w:val="1"/>
        </w:numPr>
        <w:contextualSpacing/>
        <w:rPr>
          <w:rFonts w:ascii="Calibri" w:hAnsi="Calibri" w:cs="Times New Roman"/>
          <w:szCs w:val="22"/>
        </w:rPr>
      </w:pPr>
      <w:r>
        <w:rPr>
          <w:rFonts w:ascii="Calibri" w:hAnsi="Calibri" w:cs="Times New Roman"/>
          <w:szCs w:val="22"/>
        </w:rPr>
        <w:t>Iyah Romm</w:t>
      </w:r>
      <w:r w:rsidR="007E7017">
        <w:rPr>
          <w:rFonts w:ascii="Calibri" w:hAnsi="Calibri" w:cs="Times New Roman"/>
          <w:szCs w:val="22"/>
        </w:rPr>
        <w:t xml:space="preserve"> asked if the Ad Hoc End-of-Life Care Workgroup was aware of any </w:t>
      </w:r>
      <w:r w:rsidR="00847A4A">
        <w:rPr>
          <w:rFonts w:ascii="Calibri" w:hAnsi="Calibri" w:cs="Times New Roman"/>
          <w:szCs w:val="22"/>
        </w:rPr>
        <w:t xml:space="preserve">health </w:t>
      </w:r>
      <w:r w:rsidR="007E7017">
        <w:rPr>
          <w:rFonts w:ascii="Calibri" w:hAnsi="Calibri" w:cs="Times New Roman"/>
          <w:szCs w:val="22"/>
        </w:rPr>
        <w:t>plans that currently used the Measuring What Matters set. No members could identify a plan using this set.</w:t>
      </w:r>
    </w:p>
    <w:p w:rsidR="007E7017" w:rsidRDefault="00023678" w:rsidP="00B720C8">
      <w:pPr>
        <w:numPr>
          <w:ilvl w:val="1"/>
          <w:numId w:val="1"/>
        </w:numPr>
        <w:contextualSpacing/>
        <w:rPr>
          <w:rFonts w:ascii="Calibri" w:hAnsi="Calibri" w:cs="Times New Roman"/>
          <w:szCs w:val="22"/>
        </w:rPr>
      </w:pPr>
      <w:r>
        <w:rPr>
          <w:rFonts w:ascii="Calibri" w:hAnsi="Calibri" w:cs="Times New Roman"/>
          <w:szCs w:val="22"/>
        </w:rPr>
        <w:t>Iyah Romm</w:t>
      </w:r>
      <w:r w:rsidR="007E7017">
        <w:rPr>
          <w:rFonts w:ascii="Calibri" w:hAnsi="Calibri" w:cs="Times New Roman"/>
          <w:szCs w:val="22"/>
        </w:rPr>
        <w:t xml:space="preserve"> asked if anybody was looking at utilization measures around end-of-life care. </w:t>
      </w:r>
      <w:r>
        <w:rPr>
          <w:rFonts w:ascii="Calibri" w:hAnsi="Calibri" w:cs="Times New Roman"/>
          <w:szCs w:val="22"/>
        </w:rPr>
        <w:t>Madeleine Biondolillo</w:t>
      </w:r>
      <w:r w:rsidR="007E7017">
        <w:rPr>
          <w:rFonts w:ascii="Calibri" w:hAnsi="Calibri" w:cs="Times New Roman"/>
          <w:szCs w:val="22"/>
        </w:rPr>
        <w:t xml:space="preserve"> said that the workgroup has looked at this, but the percent </w:t>
      </w:r>
      <w:r w:rsidR="007E7017">
        <w:rPr>
          <w:rFonts w:ascii="Calibri" w:hAnsi="Calibri" w:cs="Times New Roman"/>
          <w:szCs w:val="22"/>
        </w:rPr>
        <w:lastRenderedPageBreak/>
        <w:t>admitted within 24 hours of death is ext</w:t>
      </w:r>
      <w:r w:rsidR="00B720C8">
        <w:rPr>
          <w:rFonts w:ascii="Calibri" w:hAnsi="Calibri" w:cs="Times New Roman"/>
          <w:szCs w:val="22"/>
        </w:rPr>
        <w:t>remely high</w:t>
      </w:r>
      <w:r w:rsidR="00847A4A">
        <w:rPr>
          <w:rFonts w:ascii="Calibri" w:hAnsi="Calibri" w:cs="Times New Roman"/>
          <w:szCs w:val="22"/>
        </w:rPr>
        <w:t xml:space="preserve">. Since these people are not counted in these measures, </w:t>
      </w:r>
      <w:r w:rsidR="00B720C8">
        <w:rPr>
          <w:rFonts w:ascii="Calibri" w:hAnsi="Calibri" w:cs="Times New Roman"/>
          <w:szCs w:val="22"/>
        </w:rPr>
        <w:t>this a difficult area to measure.</w:t>
      </w:r>
    </w:p>
    <w:p w:rsidR="00B720C8" w:rsidRDefault="00023678" w:rsidP="00B720C8">
      <w:pPr>
        <w:numPr>
          <w:ilvl w:val="0"/>
          <w:numId w:val="1"/>
        </w:numPr>
        <w:contextualSpacing/>
        <w:rPr>
          <w:rFonts w:ascii="Calibri" w:hAnsi="Calibri" w:cs="Times New Roman"/>
          <w:szCs w:val="22"/>
        </w:rPr>
      </w:pPr>
      <w:r>
        <w:rPr>
          <w:rFonts w:ascii="Calibri" w:hAnsi="Calibri" w:cs="Times New Roman"/>
          <w:szCs w:val="22"/>
        </w:rPr>
        <w:t>Chair Boros</w:t>
      </w:r>
      <w:r w:rsidR="00F85103">
        <w:rPr>
          <w:rFonts w:ascii="Calibri" w:hAnsi="Calibri" w:cs="Times New Roman"/>
          <w:szCs w:val="22"/>
        </w:rPr>
        <w:t xml:space="preserve"> turned the discussion to the publicly nominated measures. He said that roughly 60 measures had been nominated by 11 parties, and that 45 of these measures would be discussed at the meeting. He reminded the Committee that the nominations that were moved forward would be sent to the Lewin Group to receive an objective score, and that the SQAC would take this objective score under advisement when determining which measures to add to the proposed Standard Quality Measure Set.</w:t>
      </w:r>
    </w:p>
    <w:p w:rsidR="00F85103" w:rsidRDefault="00023678" w:rsidP="00F85103">
      <w:pPr>
        <w:numPr>
          <w:ilvl w:val="1"/>
          <w:numId w:val="1"/>
        </w:numPr>
        <w:contextualSpacing/>
        <w:rPr>
          <w:rFonts w:ascii="Calibri" w:hAnsi="Calibri" w:cs="Times New Roman"/>
          <w:szCs w:val="22"/>
        </w:rPr>
      </w:pPr>
      <w:r>
        <w:rPr>
          <w:rFonts w:ascii="Calibri" w:hAnsi="Calibri" w:cs="Times New Roman"/>
          <w:szCs w:val="22"/>
        </w:rPr>
        <w:t>Dolores Mitchell</w:t>
      </w:r>
      <w:r w:rsidR="00F85103">
        <w:rPr>
          <w:rFonts w:ascii="Calibri" w:hAnsi="Calibri" w:cs="Times New Roman"/>
          <w:szCs w:val="22"/>
        </w:rPr>
        <w:t xml:space="preserve"> noted that the Ad Hoc End-of-Life Care Workgroup did not put much weight on measures that had been proven in the literature. She asked if Lewin should be instructed to take this into account when considering an objective score. </w:t>
      </w:r>
      <w:r>
        <w:rPr>
          <w:rFonts w:ascii="Calibri" w:hAnsi="Calibri" w:cs="Times New Roman"/>
          <w:szCs w:val="22"/>
        </w:rPr>
        <w:t>Chair Boros</w:t>
      </w:r>
      <w:r w:rsidR="00F85103">
        <w:rPr>
          <w:rFonts w:ascii="Calibri" w:hAnsi="Calibri" w:cs="Times New Roman"/>
          <w:szCs w:val="22"/>
        </w:rPr>
        <w:t xml:space="preserve"> said that rather than changing Lewin’s criteria, he would remind the SQAC in September that we had expected low objective scores on end-of-life because of the lack of existing literature, and that this did not necessarily preclude them from inclusion in the set.</w:t>
      </w:r>
    </w:p>
    <w:p w:rsidR="00F85103" w:rsidRDefault="00023678" w:rsidP="00F85103">
      <w:pPr>
        <w:numPr>
          <w:ilvl w:val="2"/>
          <w:numId w:val="1"/>
        </w:numPr>
        <w:contextualSpacing/>
        <w:rPr>
          <w:rFonts w:ascii="Calibri" w:hAnsi="Calibri" w:cs="Times New Roman"/>
          <w:szCs w:val="22"/>
        </w:rPr>
      </w:pPr>
      <w:r>
        <w:rPr>
          <w:rFonts w:ascii="Calibri" w:hAnsi="Calibri" w:cs="Times New Roman"/>
          <w:szCs w:val="22"/>
        </w:rPr>
        <w:t>Kristina Philipson</w:t>
      </w:r>
      <w:r w:rsidR="00F85103">
        <w:rPr>
          <w:rFonts w:ascii="Calibri" w:hAnsi="Calibri" w:cs="Times New Roman"/>
          <w:szCs w:val="22"/>
        </w:rPr>
        <w:t xml:space="preserve"> asked if there were examples of credible measures without extensive support in the literature. </w:t>
      </w:r>
      <w:r>
        <w:rPr>
          <w:rFonts w:ascii="Calibri" w:hAnsi="Calibri" w:cs="Times New Roman"/>
          <w:szCs w:val="22"/>
        </w:rPr>
        <w:t>Dolores Mitchell</w:t>
      </w:r>
      <w:r w:rsidR="00F85103">
        <w:rPr>
          <w:rFonts w:ascii="Calibri" w:hAnsi="Calibri" w:cs="Times New Roman"/>
          <w:szCs w:val="22"/>
        </w:rPr>
        <w:t xml:space="preserve"> said that there were.</w:t>
      </w:r>
    </w:p>
    <w:p w:rsidR="00F85103" w:rsidRDefault="00023678" w:rsidP="00F85103">
      <w:pPr>
        <w:numPr>
          <w:ilvl w:val="1"/>
          <w:numId w:val="1"/>
        </w:numPr>
        <w:contextualSpacing/>
        <w:rPr>
          <w:rFonts w:ascii="Calibri" w:hAnsi="Calibri" w:cs="Times New Roman"/>
          <w:szCs w:val="22"/>
        </w:rPr>
      </w:pPr>
      <w:r>
        <w:rPr>
          <w:rFonts w:ascii="Calibri" w:hAnsi="Calibri" w:cs="Times New Roman"/>
          <w:szCs w:val="22"/>
        </w:rPr>
        <w:t>Kristina Philipson</w:t>
      </w:r>
      <w:r w:rsidR="00F85103">
        <w:rPr>
          <w:rFonts w:ascii="Calibri" w:hAnsi="Calibri" w:cs="Times New Roman"/>
          <w:szCs w:val="22"/>
        </w:rPr>
        <w:t xml:space="preserve"> identified 25 publicly nominated measures that aligned with the focus areas </w:t>
      </w:r>
      <w:r w:rsidR="00816FCE">
        <w:rPr>
          <w:rFonts w:ascii="Calibri" w:hAnsi="Calibri" w:cs="Times New Roman"/>
          <w:szCs w:val="22"/>
        </w:rPr>
        <w:t xml:space="preserve">identified with the SQAC: 1) end-of-life care (12 measures); 2) patient-centered care (2 measures); 3) pediatric care (5 measures); and 4) behavioral health (6 measures). </w:t>
      </w:r>
      <w:r>
        <w:rPr>
          <w:rFonts w:ascii="Calibri" w:hAnsi="Calibri" w:cs="Times New Roman"/>
          <w:szCs w:val="22"/>
        </w:rPr>
        <w:t>Dolores Mitchell</w:t>
      </w:r>
      <w:r w:rsidR="00816FCE">
        <w:rPr>
          <w:rFonts w:ascii="Calibri" w:hAnsi="Calibri" w:cs="Times New Roman"/>
          <w:szCs w:val="22"/>
        </w:rPr>
        <w:t xml:space="preserve"> put forward a motion to move these measures forward for evaluation by the Lewin Group. The motion was unanimously approved.</w:t>
      </w:r>
    </w:p>
    <w:p w:rsidR="00A03DC8" w:rsidRDefault="00023678" w:rsidP="00F85103">
      <w:pPr>
        <w:numPr>
          <w:ilvl w:val="1"/>
          <w:numId w:val="1"/>
        </w:numPr>
        <w:contextualSpacing/>
        <w:rPr>
          <w:rFonts w:ascii="Calibri" w:hAnsi="Calibri" w:cs="Times New Roman"/>
          <w:szCs w:val="22"/>
        </w:rPr>
      </w:pPr>
      <w:r>
        <w:rPr>
          <w:rFonts w:ascii="Calibri" w:hAnsi="Calibri" w:cs="Times New Roman"/>
          <w:szCs w:val="22"/>
        </w:rPr>
        <w:t>Kristina Philipson</w:t>
      </w:r>
      <w:r w:rsidR="00816FCE">
        <w:rPr>
          <w:rFonts w:ascii="Calibri" w:hAnsi="Calibri" w:cs="Times New Roman"/>
          <w:szCs w:val="22"/>
        </w:rPr>
        <w:t xml:space="preserve"> identified 10 additional nominated measures that did not </w:t>
      </w:r>
      <w:r w:rsidR="005E4B5C">
        <w:rPr>
          <w:rFonts w:ascii="Calibri" w:hAnsi="Calibri" w:cs="Times New Roman"/>
          <w:szCs w:val="22"/>
        </w:rPr>
        <w:t xml:space="preserve">fall into SQAC approved categories. These consisted of 6 patient safety measures, the leapfrog measure set, and 3 </w:t>
      </w:r>
      <w:r w:rsidR="00331618">
        <w:rPr>
          <w:rFonts w:ascii="Calibri" w:hAnsi="Calibri" w:cs="Times New Roman"/>
          <w:szCs w:val="22"/>
        </w:rPr>
        <w:t>CMS</w:t>
      </w:r>
      <w:r w:rsidR="005E4B5C">
        <w:rPr>
          <w:rFonts w:ascii="Calibri" w:hAnsi="Calibri" w:cs="Times New Roman"/>
          <w:szCs w:val="22"/>
        </w:rPr>
        <w:t xml:space="preserve"> hospital measures. She said that CHIA recommended putting these 10 measures forward for evaluation by the Lewin Group. </w:t>
      </w:r>
    </w:p>
    <w:p w:rsidR="00A03DC8" w:rsidRDefault="00023678" w:rsidP="00A03DC8">
      <w:pPr>
        <w:numPr>
          <w:ilvl w:val="2"/>
          <w:numId w:val="1"/>
        </w:numPr>
        <w:contextualSpacing/>
        <w:rPr>
          <w:rFonts w:ascii="Calibri" w:hAnsi="Calibri" w:cs="Times New Roman"/>
          <w:szCs w:val="22"/>
        </w:rPr>
      </w:pPr>
      <w:r>
        <w:rPr>
          <w:rFonts w:ascii="Calibri" w:hAnsi="Calibri" w:cs="Times New Roman"/>
          <w:szCs w:val="22"/>
        </w:rPr>
        <w:t>Iyah Romm</w:t>
      </w:r>
      <w:r w:rsidR="00A03DC8">
        <w:rPr>
          <w:rFonts w:ascii="Calibri" w:hAnsi="Calibri" w:cs="Times New Roman"/>
          <w:szCs w:val="22"/>
        </w:rPr>
        <w:t xml:space="preserve"> said that when looking at Surgical Site Infection (SSI) and Central-Line Associated Bloodstream Infection (</w:t>
      </w:r>
      <w:r w:rsidR="00331618">
        <w:rPr>
          <w:rFonts w:ascii="Calibri" w:hAnsi="Calibri" w:cs="Times New Roman"/>
          <w:szCs w:val="22"/>
        </w:rPr>
        <w:t>CLABSI</w:t>
      </w:r>
      <w:r w:rsidR="00A03DC8">
        <w:rPr>
          <w:rFonts w:ascii="Calibri" w:hAnsi="Calibri" w:cs="Times New Roman"/>
          <w:szCs w:val="22"/>
        </w:rPr>
        <w:t>) measures, CHIA should also look at the NHSN standards.</w:t>
      </w:r>
    </w:p>
    <w:p w:rsidR="00A03DC8" w:rsidRDefault="00023678" w:rsidP="00A03DC8">
      <w:pPr>
        <w:numPr>
          <w:ilvl w:val="2"/>
          <w:numId w:val="1"/>
        </w:numPr>
        <w:contextualSpacing/>
        <w:rPr>
          <w:rFonts w:ascii="Calibri" w:hAnsi="Calibri" w:cs="Times New Roman"/>
          <w:szCs w:val="22"/>
        </w:rPr>
      </w:pPr>
      <w:r>
        <w:rPr>
          <w:rFonts w:ascii="Calibri" w:hAnsi="Calibri" w:cs="Times New Roman"/>
          <w:szCs w:val="22"/>
        </w:rPr>
        <w:t>Iyah Romm</w:t>
      </w:r>
      <w:r w:rsidR="00A03DC8">
        <w:rPr>
          <w:rFonts w:ascii="Calibri" w:hAnsi="Calibri" w:cs="Times New Roman"/>
          <w:szCs w:val="22"/>
        </w:rPr>
        <w:t xml:space="preserve"> said that serious reportable events were not on the list of measures, and that existing measures should be kept in mind when evaluating the PSI-90. He said that he was not recommending adding a category of SREs to the list of publicly nominated measures.</w:t>
      </w:r>
    </w:p>
    <w:p w:rsidR="00816FCE" w:rsidRDefault="005E4B5C" w:rsidP="00A03DC8">
      <w:pPr>
        <w:numPr>
          <w:ilvl w:val="2"/>
          <w:numId w:val="1"/>
        </w:numPr>
        <w:contextualSpacing/>
        <w:rPr>
          <w:rFonts w:ascii="Calibri" w:hAnsi="Calibri" w:cs="Times New Roman"/>
          <w:szCs w:val="22"/>
        </w:rPr>
      </w:pPr>
      <w:r>
        <w:rPr>
          <w:rFonts w:ascii="Calibri" w:hAnsi="Calibri" w:cs="Times New Roman"/>
          <w:szCs w:val="22"/>
        </w:rPr>
        <w:t>The Committee unanimously agreed</w:t>
      </w:r>
      <w:r w:rsidR="00A03DC8">
        <w:rPr>
          <w:rFonts w:ascii="Calibri" w:hAnsi="Calibri" w:cs="Times New Roman"/>
          <w:szCs w:val="22"/>
        </w:rPr>
        <w:t xml:space="preserve"> to move all 10 measures forward for evaluation by the Lewin Group</w:t>
      </w:r>
      <w:r>
        <w:rPr>
          <w:rFonts w:ascii="Calibri" w:hAnsi="Calibri" w:cs="Times New Roman"/>
          <w:szCs w:val="22"/>
        </w:rPr>
        <w:t>.</w:t>
      </w:r>
    </w:p>
    <w:p w:rsidR="005E4B5C" w:rsidRDefault="00023678" w:rsidP="00F85103">
      <w:pPr>
        <w:numPr>
          <w:ilvl w:val="1"/>
          <w:numId w:val="1"/>
        </w:numPr>
        <w:contextualSpacing/>
        <w:rPr>
          <w:rFonts w:ascii="Calibri" w:hAnsi="Calibri" w:cs="Times New Roman"/>
          <w:szCs w:val="22"/>
        </w:rPr>
      </w:pPr>
      <w:r>
        <w:rPr>
          <w:rFonts w:ascii="Calibri" w:hAnsi="Calibri" w:cs="Times New Roman"/>
          <w:szCs w:val="22"/>
        </w:rPr>
        <w:t>Kristina Philipson</w:t>
      </w:r>
      <w:r w:rsidR="005E4B5C">
        <w:rPr>
          <w:rFonts w:ascii="Calibri" w:hAnsi="Calibri" w:cs="Times New Roman"/>
          <w:szCs w:val="22"/>
        </w:rPr>
        <w:t xml:space="preserve"> identified </w:t>
      </w:r>
      <w:r w:rsidR="00A03DC8">
        <w:rPr>
          <w:rFonts w:ascii="Calibri" w:hAnsi="Calibri" w:cs="Times New Roman"/>
          <w:szCs w:val="22"/>
        </w:rPr>
        <w:t xml:space="preserve">10 measures that required further discussion. These consisted of </w:t>
      </w:r>
      <w:r w:rsidR="005E4B5C">
        <w:rPr>
          <w:rFonts w:ascii="Calibri" w:hAnsi="Calibri" w:cs="Times New Roman"/>
          <w:szCs w:val="22"/>
        </w:rPr>
        <w:t xml:space="preserve">5 </w:t>
      </w:r>
      <w:r w:rsidR="00331618">
        <w:rPr>
          <w:rFonts w:ascii="Calibri" w:hAnsi="Calibri" w:cs="Times New Roman"/>
          <w:szCs w:val="22"/>
        </w:rPr>
        <w:t>CMS</w:t>
      </w:r>
      <w:r w:rsidR="005E4B5C">
        <w:rPr>
          <w:rFonts w:ascii="Calibri" w:hAnsi="Calibri" w:cs="Times New Roman"/>
          <w:szCs w:val="22"/>
        </w:rPr>
        <w:t xml:space="preserve"> </w:t>
      </w:r>
      <w:r w:rsidR="00A03DC8">
        <w:rPr>
          <w:rFonts w:ascii="Calibri" w:hAnsi="Calibri" w:cs="Times New Roman"/>
          <w:szCs w:val="22"/>
        </w:rPr>
        <w:t>h</w:t>
      </w:r>
      <w:r w:rsidR="005E4B5C">
        <w:rPr>
          <w:rFonts w:ascii="Calibri" w:hAnsi="Calibri" w:cs="Times New Roman"/>
          <w:szCs w:val="22"/>
        </w:rPr>
        <w:t xml:space="preserve">ospital </w:t>
      </w:r>
      <w:r w:rsidR="00A03DC8">
        <w:rPr>
          <w:rFonts w:ascii="Calibri" w:hAnsi="Calibri" w:cs="Times New Roman"/>
          <w:szCs w:val="22"/>
        </w:rPr>
        <w:t>m</w:t>
      </w:r>
      <w:r w:rsidR="005E4B5C">
        <w:rPr>
          <w:rFonts w:ascii="Calibri" w:hAnsi="Calibri" w:cs="Times New Roman"/>
          <w:szCs w:val="22"/>
        </w:rPr>
        <w:t xml:space="preserve">easures and 5 </w:t>
      </w:r>
      <w:r w:rsidR="00A03DC8">
        <w:rPr>
          <w:rFonts w:ascii="Calibri" w:hAnsi="Calibri" w:cs="Times New Roman"/>
          <w:szCs w:val="22"/>
        </w:rPr>
        <w:t>p</w:t>
      </w:r>
      <w:r w:rsidR="005E4B5C">
        <w:rPr>
          <w:rFonts w:ascii="Calibri" w:hAnsi="Calibri" w:cs="Times New Roman"/>
          <w:szCs w:val="22"/>
        </w:rPr>
        <w:t xml:space="preserve">rimary </w:t>
      </w:r>
      <w:r w:rsidR="00A03DC8">
        <w:rPr>
          <w:rFonts w:ascii="Calibri" w:hAnsi="Calibri" w:cs="Times New Roman"/>
          <w:szCs w:val="22"/>
        </w:rPr>
        <w:t>c</w:t>
      </w:r>
      <w:r w:rsidR="005E4B5C">
        <w:rPr>
          <w:rFonts w:ascii="Calibri" w:hAnsi="Calibri" w:cs="Times New Roman"/>
          <w:szCs w:val="22"/>
        </w:rPr>
        <w:t xml:space="preserve">are </w:t>
      </w:r>
      <w:r w:rsidR="00A03DC8">
        <w:rPr>
          <w:rFonts w:ascii="Calibri" w:hAnsi="Calibri" w:cs="Times New Roman"/>
          <w:szCs w:val="22"/>
        </w:rPr>
        <w:t>u</w:t>
      </w:r>
      <w:r w:rsidR="005E4B5C">
        <w:rPr>
          <w:rFonts w:ascii="Calibri" w:hAnsi="Calibri" w:cs="Times New Roman"/>
          <w:szCs w:val="22"/>
        </w:rPr>
        <w:t>tilization measures</w:t>
      </w:r>
      <w:r w:rsidR="00A03DC8">
        <w:rPr>
          <w:rFonts w:ascii="Calibri" w:hAnsi="Calibri" w:cs="Times New Roman"/>
          <w:szCs w:val="22"/>
        </w:rPr>
        <w:t>.</w:t>
      </w:r>
    </w:p>
    <w:p w:rsidR="00A62983" w:rsidRDefault="00023678" w:rsidP="00A03DC8">
      <w:pPr>
        <w:numPr>
          <w:ilvl w:val="2"/>
          <w:numId w:val="1"/>
        </w:numPr>
        <w:contextualSpacing/>
        <w:rPr>
          <w:rFonts w:ascii="Calibri" w:hAnsi="Calibri" w:cs="Times New Roman"/>
          <w:szCs w:val="22"/>
        </w:rPr>
      </w:pPr>
      <w:r>
        <w:rPr>
          <w:rFonts w:ascii="Calibri" w:hAnsi="Calibri" w:cs="Times New Roman"/>
          <w:szCs w:val="22"/>
        </w:rPr>
        <w:t>Kristina Philipson</w:t>
      </w:r>
      <w:r w:rsidR="00A03DC8">
        <w:rPr>
          <w:rFonts w:ascii="Calibri" w:hAnsi="Calibri" w:cs="Times New Roman"/>
          <w:szCs w:val="22"/>
        </w:rPr>
        <w:t xml:space="preserve"> said that the </w:t>
      </w:r>
      <w:r w:rsidR="00331618">
        <w:rPr>
          <w:rFonts w:ascii="Calibri" w:hAnsi="Calibri" w:cs="Times New Roman"/>
          <w:szCs w:val="22"/>
        </w:rPr>
        <w:t>CMS</w:t>
      </w:r>
      <w:r w:rsidR="00A03DC8">
        <w:rPr>
          <w:rFonts w:ascii="Calibri" w:hAnsi="Calibri" w:cs="Times New Roman"/>
          <w:szCs w:val="22"/>
        </w:rPr>
        <w:t xml:space="preserve"> hospital measures were </w:t>
      </w:r>
      <w:r w:rsidR="00A62983">
        <w:rPr>
          <w:rFonts w:ascii="Calibri" w:hAnsi="Calibri" w:cs="Times New Roman"/>
          <w:szCs w:val="22"/>
        </w:rPr>
        <w:t xml:space="preserve">considered for further discussion because they are outpatient measures, which is a current gap in the </w:t>
      </w:r>
      <w:r w:rsidR="002E68D4">
        <w:rPr>
          <w:rFonts w:ascii="Calibri" w:hAnsi="Calibri" w:cs="Times New Roman"/>
          <w:szCs w:val="22"/>
        </w:rPr>
        <w:t>SQMS</w:t>
      </w:r>
      <w:r w:rsidR="00A62983">
        <w:rPr>
          <w:rFonts w:ascii="Calibri" w:hAnsi="Calibri" w:cs="Times New Roman"/>
          <w:szCs w:val="22"/>
        </w:rPr>
        <w:t xml:space="preserve">. However, she said that they are </w:t>
      </w:r>
      <w:r w:rsidR="00A03DC8">
        <w:rPr>
          <w:rFonts w:ascii="Calibri" w:hAnsi="Calibri" w:cs="Times New Roman"/>
          <w:szCs w:val="22"/>
        </w:rPr>
        <w:t>proces</w:t>
      </w:r>
      <w:r w:rsidR="00A62983">
        <w:rPr>
          <w:rFonts w:ascii="Calibri" w:hAnsi="Calibri" w:cs="Times New Roman"/>
          <w:szCs w:val="22"/>
        </w:rPr>
        <w:t xml:space="preserve">s measures with high compliance. She said that the only exception to this was the </w:t>
      </w:r>
      <w:proofErr w:type="spellStart"/>
      <w:r w:rsidR="00A62983">
        <w:rPr>
          <w:rFonts w:ascii="Calibri" w:hAnsi="Calibri" w:cs="Times New Roman"/>
          <w:szCs w:val="22"/>
        </w:rPr>
        <w:t>fibrinolytic</w:t>
      </w:r>
      <w:proofErr w:type="spellEnd"/>
      <w:r w:rsidR="00A62983">
        <w:rPr>
          <w:rFonts w:ascii="Calibri" w:hAnsi="Calibri" w:cs="Times New Roman"/>
          <w:szCs w:val="22"/>
        </w:rPr>
        <w:t xml:space="preserve"> therapy measure. </w:t>
      </w:r>
      <w:r>
        <w:rPr>
          <w:rFonts w:ascii="Calibri" w:hAnsi="Calibri" w:cs="Times New Roman"/>
          <w:szCs w:val="22"/>
        </w:rPr>
        <w:t>James Feldman</w:t>
      </w:r>
      <w:r w:rsidR="00A62983">
        <w:rPr>
          <w:rFonts w:ascii="Calibri" w:hAnsi="Calibri" w:cs="Times New Roman"/>
          <w:szCs w:val="22"/>
        </w:rPr>
        <w:t xml:space="preserve"> said that while the use of this measure varies across Massachusetts because of the transport time to hospitals, </w:t>
      </w:r>
      <w:proofErr w:type="spellStart"/>
      <w:r w:rsidR="00A62983">
        <w:rPr>
          <w:rFonts w:ascii="Calibri" w:hAnsi="Calibri" w:cs="Times New Roman"/>
          <w:szCs w:val="22"/>
        </w:rPr>
        <w:t>fibrinolytic</w:t>
      </w:r>
      <w:proofErr w:type="spellEnd"/>
      <w:r w:rsidR="00A62983">
        <w:rPr>
          <w:rFonts w:ascii="Calibri" w:hAnsi="Calibri" w:cs="Times New Roman"/>
          <w:szCs w:val="22"/>
        </w:rPr>
        <w:t xml:space="preserve"> therapy </w:t>
      </w:r>
      <w:r w:rsidR="00A62983">
        <w:rPr>
          <w:rFonts w:ascii="Calibri" w:hAnsi="Calibri" w:cs="Times New Roman"/>
          <w:szCs w:val="22"/>
        </w:rPr>
        <w:lastRenderedPageBreak/>
        <w:t>was not common practice in the Boston area because PCI was more appropriate.</w:t>
      </w:r>
    </w:p>
    <w:p w:rsidR="00A03DC8" w:rsidRDefault="00023678" w:rsidP="00A62983">
      <w:pPr>
        <w:numPr>
          <w:ilvl w:val="3"/>
          <w:numId w:val="1"/>
        </w:numPr>
        <w:contextualSpacing/>
        <w:rPr>
          <w:rFonts w:ascii="Calibri" w:hAnsi="Calibri" w:cs="Times New Roman"/>
          <w:szCs w:val="22"/>
        </w:rPr>
      </w:pPr>
      <w:r>
        <w:rPr>
          <w:rFonts w:ascii="Calibri" w:hAnsi="Calibri" w:cs="Times New Roman"/>
          <w:szCs w:val="22"/>
        </w:rPr>
        <w:t>Kristina Philipson</w:t>
      </w:r>
      <w:r w:rsidR="00A62983">
        <w:rPr>
          <w:rFonts w:ascii="Calibri" w:hAnsi="Calibri" w:cs="Times New Roman"/>
          <w:szCs w:val="22"/>
        </w:rPr>
        <w:t xml:space="preserve"> said that </w:t>
      </w:r>
      <w:r w:rsidR="00A03DC8">
        <w:rPr>
          <w:rFonts w:ascii="Calibri" w:hAnsi="Calibri" w:cs="Times New Roman"/>
          <w:szCs w:val="22"/>
        </w:rPr>
        <w:t xml:space="preserve">most of </w:t>
      </w:r>
      <w:r w:rsidR="00A62983">
        <w:rPr>
          <w:rFonts w:ascii="Calibri" w:hAnsi="Calibri" w:cs="Times New Roman"/>
          <w:szCs w:val="22"/>
        </w:rPr>
        <w:t xml:space="preserve">these measures are </w:t>
      </w:r>
      <w:r w:rsidR="00A03DC8">
        <w:rPr>
          <w:rFonts w:ascii="Calibri" w:hAnsi="Calibri" w:cs="Times New Roman"/>
          <w:szCs w:val="22"/>
        </w:rPr>
        <w:t xml:space="preserve">not part of the </w:t>
      </w:r>
      <w:r w:rsidR="00331618">
        <w:rPr>
          <w:rFonts w:ascii="Calibri" w:hAnsi="Calibri" w:cs="Times New Roman"/>
          <w:szCs w:val="22"/>
        </w:rPr>
        <w:t>CMS</w:t>
      </w:r>
      <w:r w:rsidR="00A03DC8">
        <w:rPr>
          <w:rFonts w:ascii="Calibri" w:hAnsi="Calibri" w:cs="Times New Roman"/>
          <w:szCs w:val="22"/>
        </w:rPr>
        <w:t xml:space="preserve"> Value-Based Purchasing program</w:t>
      </w:r>
      <w:r w:rsidR="00A62983">
        <w:rPr>
          <w:rFonts w:ascii="Calibri" w:hAnsi="Calibri" w:cs="Times New Roman"/>
          <w:szCs w:val="22"/>
        </w:rPr>
        <w:t>, but that one plan is using these measures for tiering.</w:t>
      </w:r>
    </w:p>
    <w:p w:rsidR="00A62983" w:rsidRDefault="00023678" w:rsidP="00A62983">
      <w:pPr>
        <w:numPr>
          <w:ilvl w:val="3"/>
          <w:numId w:val="1"/>
        </w:numPr>
        <w:contextualSpacing/>
        <w:rPr>
          <w:rFonts w:ascii="Calibri" w:hAnsi="Calibri" w:cs="Times New Roman"/>
          <w:szCs w:val="22"/>
        </w:rPr>
      </w:pPr>
      <w:r>
        <w:rPr>
          <w:rFonts w:ascii="Calibri" w:hAnsi="Calibri" w:cs="Times New Roman"/>
          <w:szCs w:val="22"/>
        </w:rPr>
        <w:t>Iyah Romm</w:t>
      </w:r>
      <w:r w:rsidR="00A62983">
        <w:rPr>
          <w:rFonts w:ascii="Calibri" w:hAnsi="Calibri" w:cs="Times New Roman"/>
          <w:szCs w:val="22"/>
        </w:rPr>
        <w:t xml:space="preserve"> said that he was not in favor of adding measures with high compliance.</w:t>
      </w:r>
    </w:p>
    <w:p w:rsidR="00A62983" w:rsidRDefault="00023678" w:rsidP="00A62983">
      <w:pPr>
        <w:numPr>
          <w:ilvl w:val="3"/>
          <w:numId w:val="1"/>
        </w:numPr>
        <w:contextualSpacing/>
        <w:rPr>
          <w:rFonts w:ascii="Calibri" w:hAnsi="Calibri" w:cs="Times New Roman"/>
          <w:szCs w:val="22"/>
        </w:rPr>
      </w:pPr>
      <w:r>
        <w:rPr>
          <w:rFonts w:ascii="Calibri" w:hAnsi="Calibri" w:cs="Times New Roman"/>
          <w:szCs w:val="22"/>
        </w:rPr>
        <w:t>Chair Boros</w:t>
      </w:r>
      <w:r w:rsidR="00A62983">
        <w:rPr>
          <w:rFonts w:ascii="Calibri" w:hAnsi="Calibri" w:cs="Times New Roman"/>
          <w:szCs w:val="22"/>
        </w:rPr>
        <w:t xml:space="preserve"> said that the committee’s consensus seemed to be that there was a gap in the </w:t>
      </w:r>
      <w:r w:rsidR="002E68D4">
        <w:rPr>
          <w:rFonts w:ascii="Calibri" w:hAnsi="Calibri" w:cs="Times New Roman"/>
          <w:szCs w:val="22"/>
        </w:rPr>
        <w:t>SQMS</w:t>
      </w:r>
      <w:r w:rsidR="00A62983">
        <w:rPr>
          <w:rFonts w:ascii="Calibri" w:hAnsi="Calibri" w:cs="Times New Roman"/>
          <w:szCs w:val="22"/>
        </w:rPr>
        <w:t xml:space="preserve"> for outpatient measures, but that these measures were not appropriate to fill that gap. The committee unanimously agreed.</w:t>
      </w:r>
    </w:p>
    <w:p w:rsidR="00A62983" w:rsidRDefault="00023678" w:rsidP="00A62983">
      <w:pPr>
        <w:numPr>
          <w:ilvl w:val="2"/>
          <w:numId w:val="1"/>
        </w:numPr>
        <w:contextualSpacing/>
        <w:rPr>
          <w:rFonts w:ascii="Calibri" w:hAnsi="Calibri" w:cs="Times New Roman"/>
          <w:szCs w:val="22"/>
        </w:rPr>
      </w:pPr>
      <w:r>
        <w:rPr>
          <w:rFonts w:ascii="Calibri" w:hAnsi="Calibri" w:cs="Times New Roman"/>
          <w:szCs w:val="22"/>
        </w:rPr>
        <w:t>Kristina Philipson</w:t>
      </w:r>
      <w:r w:rsidR="009C2C55">
        <w:rPr>
          <w:rFonts w:ascii="Calibri" w:hAnsi="Calibri" w:cs="Times New Roman"/>
          <w:szCs w:val="22"/>
        </w:rPr>
        <w:t xml:space="preserve"> said that the primary care utilization measures were nominated by the Boston</w:t>
      </w:r>
      <w:r w:rsidR="006551D1">
        <w:rPr>
          <w:rFonts w:ascii="Calibri" w:hAnsi="Calibri" w:cs="Times New Roman"/>
          <w:szCs w:val="22"/>
        </w:rPr>
        <w:t xml:space="preserve"> Public</w:t>
      </w:r>
      <w:r w:rsidR="009C2C55">
        <w:rPr>
          <w:rFonts w:ascii="Calibri" w:hAnsi="Calibri" w:cs="Times New Roman"/>
          <w:szCs w:val="22"/>
        </w:rPr>
        <w:t xml:space="preserve"> Health Commission. She said that they are currently only used in Boston, and that they measure important aspects</w:t>
      </w:r>
      <w:r w:rsidR="00E254F3">
        <w:rPr>
          <w:rFonts w:ascii="Calibri" w:hAnsi="Calibri" w:cs="Times New Roman"/>
          <w:szCs w:val="22"/>
        </w:rPr>
        <w:t xml:space="preserve"> of care, but that they were different than many existing quality measures.</w:t>
      </w:r>
    </w:p>
    <w:p w:rsidR="00E254F3" w:rsidRDefault="00023678" w:rsidP="00E254F3">
      <w:pPr>
        <w:numPr>
          <w:ilvl w:val="3"/>
          <w:numId w:val="1"/>
        </w:numPr>
        <w:contextualSpacing/>
        <w:rPr>
          <w:rFonts w:ascii="Calibri" w:hAnsi="Calibri" w:cs="Times New Roman"/>
          <w:szCs w:val="22"/>
        </w:rPr>
      </w:pPr>
      <w:r>
        <w:rPr>
          <w:rFonts w:ascii="Calibri" w:hAnsi="Calibri" w:cs="Times New Roman"/>
          <w:szCs w:val="22"/>
        </w:rPr>
        <w:t xml:space="preserve">Ann </w:t>
      </w:r>
      <w:proofErr w:type="spellStart"/>
      <w:r>
        <w:rPr>
          <w:rFonts w:ascii="Calibri" w:hAnsi="Calibri" w:cs="Times New Roman"/>
          <w:szCs w:val="22"/>
        </w:rPr>
        <w:t>Lawthers</w:t>
      </w:r>
      <w:proofErr w:type="spellEnd"/>
      <w:r w:rsidR="00697700">
        <w:rPr>
          <w:rFonts w:ascii="Calibri" w:hAnsi="Calibri" w:cs="Times New Roman"/>
          <w:szCs w:val="22"/>
        </w:rPr>
        <w:t xml:space="preserve"> said that with good race and ethnicity data, these measures would be good to measure disparities, but that high quality race and ethnicity data is not available.</w:t>
      </w:r>
    </w:p>
    <w:p w:rsidR="00697700" w:rsidRDefault="00023678" w:rsidP="00E254F3">
      <w:pPr>
        <w:numPr>
          <w:ilvl w:val="3"/>
          <w:numId w:val="1"/>
        </w:numPr>
        <w:contextualSpacing/>
        <w:rPr>
          <w:rFonts w:ascii="Calibri" w:hAnsi="Calibri" w:cs="Times New Roman"/>
          <w:szCs w:val="22"/>
        </w:rPr>
      </w:pPr>
      <w:r>
        <w:rPr>
          <w:rFonts w:ascii="Calibri" w:hAnsi="Calibri" w:cs="Times New Roman"/>
          <w:szCs w:val="22"/>
        </w:rPr>
        <w:t>Richard Lopez</w:t>
      </w:r>
      <w:r w:rsidR="00697700">
        <w:rPr>
          <w:rFonts w:ascii="Calibri" w:hAnsi="Calibri" w:cs="Times New Roman"/>
          <w:szCs w:val="22"/>
        </w:rPr>
        <w:t xml:space="preserve"> said that these measures make sense in an urban health center but may be harder to evaluate across the state.</w:t>
      </w:r>
    </w:p>
    <w:p w:rsidR="007F77AA" w:rsidRDefault="00023678" w:rsidP="00E254F3">
      <w:pPr>
        <w:numPr>
          <w:ilvl w:val="3"/>
          <w:numId w:val="1"/>
        </w:numPr>
        <w:contextualSpacing/>
        <w:rPr>
          <w:rFonts w:ascii="Calibri" w:hAnsi="Calibri" w:cs="Times New Roman"/>
          <w:szCs w:val="22"/>
        </w:rPr>
      </w:pPr>
      <w:r>
        <w:rPr>
          <w:rFonts w:ascii="Calibri" w:hAnsi="Calibri" w:cs="Times New Roman"/>
          <w:szCs w:val="22"/>
        </w:rPr>
        <w:t>Dolores Mitchell</w:t>
      </w:r>
      <w:r w:rsidR="007F77AA">
        <w:rPr>
          <w:rFonts w:ascii="Calibri" w:hAnsi="Calibri" w:cs="Times New Roman"/>
          <w:szCs w:val="22"/>
        </w:rPr>
        <w:t xml:space="preserve"> said that adding socioeconomic factors to quality measures can excuse poor quality care for disadvantaged people.</w:t>
      </w:r>
    </w:p>
    <w:p w:rsidR="007F77AA" w:rsidRDefault="00023678" w:rsidP="00E254F3">
      <w:pPr>
        <w:numPr>
          <w:ilvl w:val="3"/>
          <w:numId w:val="1"/>
        </w:numPr>
        <w:contextualSpacing/>
        <w:rPr>
          <w:rFonts w:ascii="Calibri" w:hAnsi="Calibri" w:cs="Times New Roman"/>
          <w:szCs w:val="22"/>
        </w:rPr>
      </w:pPr>
      <w:r>
        <w:rPr>
          <w:rFonts w:ascii="Calibri" w:hAnsi="Calibri" w:cs="Times New Roman"/>
          <w:szCs w:val="22"/>
        </w:rPr>
        <w:t>Chair Boros</w:t>
      </w:r>
      <w:r w:rsidR="007F77AA">
        <w:rPr>
          <w:rFonts w:ascii="Calibri" w:hAnsi="Calibri" w:cs="Times New Roman"/>
          <w:szCs w:val="22"/>
        </w:rPr>
        <w:t xml:space="preserve"> said that outside of the </w:t>
      </w:r>
      <w:r w:rsidR="002E68D4">
        <w:rPr>
          <w:rFonts w:ascii="Calibri" w:hAnsi="Calibri" w:cs="Times New Roman"/>
          <w:szCs w:val="22"/>
        </w:rPr>
        <w:t>SQMS</w:t>
      </w:r>
      <w:r w:rsidR="007F77AA">
        <w:rPr>
          <w:rFonts w:ascii="Calibri" w:hAnsi="Calibri" w:cs="Times New Roman"/>
          <w:szCs w:val="22"/>
        </w:rPr>
        <w:t xml:space="preserve">, CHIA is very interested in these metrics. He said that </w:t>
      </w:r>
      <w:r w:rsidR="000C6699">
        <w:rPr>
          <w:rFonts w:ascii="Calibri" w:hAnsi="Calibri" w:cs="Times New Roman"/>
          <w:szCs w:val="22"/>
        </w:rPr>
        <w:t xml:space="preserve">CHIA is interested in collaborating with the Boston </w:t>
      </w:r>
      <w:r w:rsidR="006551D1">
        <w:rPr>
          <w:rFonts w:ascii="Calibri" w:hAnsi="Calibri" w:cs="Times New Roman"/>
          <w:szCs w:val="22"/>
        </w:rPr>
        <w:t xml:space="preserve">Public </w:t>
      </w:r>
      <w:r w:rsidR="000C6699">
        <w:rPr>
          <w:rFonts w:ascii="Calibri" w:hAnsi="Calibri" w:cs="Times New Roman"/>
          <w:szCs w:val="22"/>
        </w:rPr>
        <w:t>Health Commission to explore these areas.</w:t>
      </w:r>
    </w:p>
    <w:p w:rsidR="000C6699" w:rsidRDefault="00023678" w:rsidP="00E254F3">
      <w:pPr>
        <w:numPr>
          <w:ilvl w:val="3"/>
          <w:numId w:val="1"/>
        </w:numPr>
        <w:contextualSpacing/>
        <w:rPr>
          <w:rFonts w:ascii="Calibri" w:hAnsi="Calibri" w:cs="Times New Roman"/>
          <w:szCs w:val="22"/>
        </w:rPr>
      </w:pPr>
      <w:r>
        <w:rPr>
          <w:rFonts w:ascii="Calibri" w:hAnsi="Calibri" w:cs="Times New Roman"/>
          <w:szCs w:val="22"/>
        </w:rPr>
        <w:t>Dianne Anderson</w:t>
      </w:r>
      <w:r w:rsidR="0088352D">
        <w:rPr>
          <w:rFonts w:ascii="Calibri" w:hAnsi="Calibri" w:cs="Times New Roman"/>
          <w:szCs w:val="22"/>
        </w:rPr>
        <w:t xml:space="preserve"> said that more creative care management approaches that don’t technically require primary care visits are not considered by these measures.</w:t>
      </w:r>
    </w:p>
    <w:p w:rsidR="0088352D" w:rsidRDefault="00023678" w:rsidP="00E254F3">
      <w:pPr>
        <w:numPr>
          <w:ilvl w:val="3"/>
          <w:numId w:val="1"/>
        </w:numPr>
        <w:contextualSpacing/>
        <w:rPr>
          <w:rFonts w:ascii="Calibri" w:hAnsi="Calibri" w:cs="Times New Roman"/>
          <w:szCs w:val="22"/>
        </w:rPr>
      </w:pPr>
      <w:r>
        <w:rPr>
          <w:rFonts w:ascii="Calibri" w:hAnsi="Calibri" w:cs="Times New Roman"/>
          <w:szCs w:val="22"/>
        </w:rPr>
        <w:t>Michael Sherman</w:t>
      </w:r>
      <w:r w:rsidR="0088352D">
        <w:rPr>
          <w:rFonts w:ascii="Calibri" w:hAnsi="Calibri" w:cs="Times New Roman"/>
          <w:szCs w:val="22"/>
        </w:rPr>
        <w:t xml:space="preserve"> said that we don’t know what an ideal number is for some of these measures.</w:t>
      </w:r>
    </w:p>
    <w:p w:rsidR="006551D1" w:rsidRDefault="00023678" w:rsidP="00E254F3">
      <w:pPr>
        <w:numPr>
          <w:ilvl w:val="3"/>
          <w:numId w:val="1"/>
        </w:numPr>
        <w:contextualSpacing/>
        <w:rPr>
          <w:rFonts w:ascii="Calibri" w:hAnsi="Calibri" w:cs="Times New Roman"/>
          <w:szCs w:val="22"/>
        </w:rPr>
      </w:pPr>
      <w:r>
        <w:rPr>
          <w:rFonts w:ascii="Calibri" w:hAnsi="Calibri" w:cs="Times New Roman"/>
          <w:szCs w:val="22"/>
        </w:rPr>
        <w:t>Dianne Anderson</w:t>
      </w:r>
      <w:r w:rsidR="006551D1">
        <w:rPr>
          <w:rFonts w:ascii="Calibri" w:hAnsi="Calibri" w:cs="Times New Roman"/>
          <w:szCs w:val="22"/>
        </w:rPr>
        <w:t xml:space="preserve"> asked how CHIA plans to use the </w:t>
      </w:r>
      <w:r w:rsidR="002E68D4">
        <w:rPr>
          <w:rFonts w:ascii="Calibri" w:hAnsi="Calibri" w:cs="Times New Roman"/>
          <w:szCs w:val="22"/>
        </w:rPr>
        <w:t>SQMS</w:t>
      </w:r>
      <w:r w:rsidR="006551D1">
        <w:rPr>
          <w:rFonts w:ascii="Calibri" w:hAnsi="Calibri" w:cs="Times New Roman"/>
          <w:szCs w:val="22"/>
        </w:rPr>
        <w:t xml:space="preserve"> moving forward. </w:t>
      </w:r>
      <w:r>
        <w:rPr>
          <w:rFonts w:ascii="Calibri" w:hAnsi="Calibri" w:cs="Times New Roman"/>
          <w:szCs w:val="22"/>
        </w:rPr>
        <w:t>Chair Boros</w:t>
      </w:r>
      <w:r w:rsidR="006551D1">
        <w:rPr>
          <w:rFonts w:ascii="Calibri" w:hAnsi="Calibri" w:cs="Times New Roman"/>
          <w:szCs w:val="22"/>
        </w:rPr>
        <w:t xml:space="preserve"> said that the focus for now is on tiering, and on taking any measure data available and making this information transparent to researchers. He also said that CHIA is looking at developing a state scorecard for existing measures.</w:t>
      </w:r>
    </w:p>
    <w:p w:rsidR="0088352D" w:rsidRDefault="00023678" w:rsidP="006551D1">
      <w:pPr>
        <w:numPr>
          <w:ilvl w:val="4"/>
          <w:numId w:val="1"/>
        </w:numPr>
        <w:contextualSpacing/>
        <w:rPr>
          <w:rFonts w:ascii="Calibri" w:hAnsi="Calibri" w:cs="Times New Roman"/>
          <w:szCs w:val="22"/>
        </w:rPr>
      </w:pPr>
      <w:r>
        <w:rPr>
          <w:rFonts w:ascii="Calibri" w:hAnsi="Calibri" w:cs="Times New Roman"/>
          <w:szCs w:val="22"/>
        </w:rPr>
        <w:t>Chair Boros</w:t>
      </w:r>
      <w:r w:rsidR="006551D1">
        <w:rPr>
          <w:rFonts w:ascii="Calibri" w:hAnsi="Calibri" w:cs="Times New Roman"/>
          <w:szCs w:val="22"/>
        </w:rPr>
        <w:t xml:space="preserve"> said that in the future, CHIA will focus on population-specific and specialty-specific measures.</w:t>
      </w:r>
    </w:p>
    <w:p w:rsidR="006551D1" w:rsidRDefault="006551D1" w:rsidP="006551D1">
      <w:pPr>
        <w:numPr>
          <w:ilvl w:val="3"/>
          <w:numId w:val="1"/>
        </w:numPr>
        <w:contextualSpacing/>
        <w:rPr>
          <w:rFonts w:ascii="Calibri" w:hAnsi="Calibri" w:cs="Times New Roman"/>
          <w:szCs w:val="22"/>
        </w:rPr>
      </w:pPr>
      <w:r>
        <w:rPr>
          <w:rFonts w:ascii="Calibri" w:hAnsi="Calibri" w:cs="Times New Roman"/>
          <w:szCs w:val="22"/>
        </w:rPr>
        <w:t xml:space="preserve">The Committee voted unanimously to not put these primary care utilization measures forward for evaluation by the Lewin Group. However, </w:t>
      </w:r>
      <w:r w:rsidR="00023678">
        <w:rPr>
          <w:rFonts w:ascii="Calibri" w:hAnsi="Calibri" w:cs="Times New Roman"/>
          <w:szCs w:val="22"/>
        </w:rPr>
        <w:t>Chair Boros</w:t>
      </w:r>
      <w:r>
        <w:rPr>
          <w:rFonts w:ascii="Calibri" w:hAnsi="Calibri" w:cs="Times New Roman"/>
          <w:szCs w:val="22"/>
        </w:rPr>
        <w:t xml:space="preserve"> noted that CHIA will try to explore these areas further with the Boston Public Health Commission</w:t>
      </w:r>
    </w:p>
    <w:p w:rsidR="006551D1" w:rsidRDefault="00023678" w:rsidP="006551D1">
      <w:pPr>
        <w:numPr>
          <w:ilvl w:val="0"/>
          <w:numId w:val="1"/>
        </w:numPr>
        <w:contextualSpacing/>
        <w:rPr>
          <w:rFonts w:ascii="Calibri" w:hAnsi="Calibri" w:cs="Times New Roman"/>
          <w:szCs w:val="22"/>
        </w:rPr>
      </w:pPr>
      <w:r>
        <w:rPr>
          <w:rFonts w:ascii="Calibri" w:hAnsi="Calibri" w:cs="Times New Roman"/>
          <w:szCs w:val="22"/>
        </w:rPr>
        <w:lastRenderedPageBreak/>
        <w:t>Chair Boros</w:t>
      </w:r>
      <w:r w:rsidR="005B6B6A">
        <w:rPr>
          <w:rFonts w:ascii="Calibri" w:hAnsi="Calibri" w:cs="Times New Roman"/>
          <w:szCs w:val="22"/>
        </w:rPr>
        <w:t xml:space="preserve"> said that CHIA is planning to research specialist measures. He said that CHIA’s recommended approach is to choose one specialty and research it thoroughly, including interviews with payers and providers. He said these discussions would include not only existing measures, but meaningful ways to measure care in the specialty. He said this process could take 6 months or longer. After an email poll of SQAC members prior to the meeting, </w:t>
      </w:r>
      <w:r>
        <w:rPr>
          <w:rFonts w:ascii="Calibri" w:hAnsi="Calibri" w:cs="Times New Roman"/>
          <w:szCs w:val="22"/>
        </w:rPr>
        <w:t>Chair Boros</w:t>
      </w:r>
      <w:r w:rsidR="005B6B6A">
        <w:rPr>
          <w:rFonts w:ascii="Calibri" w:hAnsi="Calibri" w:cs="Times New Roman"/>
          <w:szCs w:val="22"/>
        </w:rPr>
        <w:t xml:space="preserve"> had identified 3 potential specialties: 1) orthopedics; 2) cardiology; 3) obstetrics.</w:t>
      </w:r>
    </w:p>
    <w:p w:rsidR="005B6B6A" w:rsidRDefault="00023678" w:rsidP="005B6B6A">
      <w:pPr>
        <w:numPr>
          <w:ilvl w:val="1"/>
          <w:numId w:val="1"/>
        </w:numPr>
        <w:contextualSpacing/>
        <w:rPr>
          <w:rFonts w:ascii="Calibri" w:hAnsi="Calibri" w:cs="Times New Roman"/>
          <w:szCs w:val="22"/>
        </w:rPr>
      </w:pPr>
      <w:r>
        <w:rPr>
          <w:rFonts w:ascii="Calibri" w:hAnsi="Calibri" w:cs="Times New Roman"/>
          <w:szCs w:val="22"/>
        </w:rPr>
        <w:t>Madeleine Biondolillo</w:t>
      </w:r>
      <w:r w:rsidR="007E69CC">
        <w:rPr>
          <w:rFonts w:ascii="Calibri" w:hAnsi="Calibri" w:cs="Times New Roman"/>
          <w:szCs w:val="22"/>
        </w:rPr>
        <w:t xml:space="preserve"> said that the Department of Public Health has lots of data on cardiac surgery that CHIA could leverage if this specialty was chosen, but that CHIA may want to consider another specialty because much work had already been done in cardiology.</w:t>
      </w:r>
    </w:p>
    <w:p w:rsidR="007E69CC" w:rsidRDefault="00023678" w:rsidP="005B6B6A">
      <w:pPr>
        <w:numPr>
          <w:ilvl w:val="1"/>
          <w:numId w:val="1"/>
        </w:numPr>
        <w:contextualSpacing/>
        <w:rPr>
          <w:rFonts w:ascii="Calibri" w:hAnsi="Calibri" w:cs="Times New Roman"/>
          <w:szCs w:val="22"/>
        </w:rPr>
      </w:pPr>
      <w:r>
        <w:rPr>
          <w:rFonts w:ascii="Calibri" w:hAnsi="Calibri" w:cs="Times New Roman"/>
          <w:szCs w:val="22"/>
        </w:rPr>
        <w:t xml:space="preserve">Dana </w:t>
      </w:r>
      <w:proofErr w:type="spellStart"/>
      <w:r>
        <w:rPr>
          <w:rFonts w:ascii="Calibri" w:hAnsi="Calibri" w:cs="Times New Roman"/>
          <w:szCs w:val="22"/>
        </w:rPr>
        <w:t>Safran</w:t>
      </w:r>
      <w:proofErr w:type="spellEnd"/>
      <w:r w:rsidR="007E69CC">
        <w:rPr>
          <w:rFonts w:ascii="Calibri" w:hAnsi="Calibri" w:cs="Times New Roman"/>
          <w:szCs w:val="22"/>
        </w:rPr>
        <w:t xml:space="preserve"> supported choosing obstetrics because there is so little existing measurement.</w:t>
      </w:r>
    </w:p>
    <w:p w:rsidR="007E69CC" w:rsidRDefault="00023678" w:rsidP="007E69CC">
      <w:pPr>
        <w:numPr>
          <w:ilvl w:val="1"/>
          <w:numId w:val="1"/>
        </w:numPr>
        <w:contextualSpacing/>
        <w:rPr>
          <w:rFonts w:ascii="Calibri" w:hAnsi="Calibri" w:cs="Times New Roman"/>
          <w:szCs w:val="22"/>
        </w:rPr>
      </w:pPr>
      <w:r>
        <w:rPr>
          <w:rFonts w:ascii="Calibri" w:hAnsi="Calibri" w:cs="Times New Roman"/>
          <w:szCs w:val="22"/>
        </w:rPr>
        <w:t>Iyah Romm</w:t>
      </w:r>
      <w:r w:rsidR="007E69CC">
        <w:rPr>
          <w:rFonts w:ascii="Calibri" w:hAnsi="Calibri" w:cs="Times New Roman"/>
          <w:szCs w:val="22"/>
        </w:rPr>
        <w:t xml:space="preserve"> also supported obstetric</w:t>
      </w:r>
      <w:r w:rsidR="00847A4A">
        <w:rPr>
          <w:rFonts w:ascii="Calibri" w:hAnsi="Calibri" w:cs="Times New Roman"/>
          <w:szCs w:val="22"/>
        </w:rPr>
        <w:t>s</w:t>
      </w:r>
      <w:r w:rsidR="007E69CC">
        <w:rPr>
          <w:rFonts w:ascii="Calibri" w:hAnsi="Calibri" w:cs="Times New Roman"/>
          <w:szCs w:val="22"/>
        </w:rPr>
        <w:t>. He said that work on early elective deliveries has shown that obstetric measures are interpreted and acted upon by an engaged provider community.</w:t>
      </w:r>
    </w:p>
    <w:p w:rsidR="007E69CC" w:rsidRDefault="00023678" w:rsidP="007E69CC">
      <w:pPr>
        <w:numPr>
          <w:ilvl w:val="1"/>
          <w:numId w:val="1"/>
        </w:numPr>
        <w:contextualSpacing/>
        <w:rPr>
          <w:rFonts w:ascii="Calibri" w:hAnsi="Calibri" w:cs="Times New Roman"/>
          <w:szCs w:val="22"/>
        </w:rPr>
      </w:pPr>
      <w:r>
        <w:rPr>
          <w:rFonts w:ascii="Calibri" w:hAnsi="Calibri" w:cs="Times New Roman"/>
          <w:szCs w:val="22"/>
        </w:rPr>
        <w:t>Michael Sherman</w:t>
      </w:r>
      <w:r w:rsidR="007E69CC">
        <w:rPr>
          <w:rFonts w:ascii="Calibri" w:hAnsi="Calibri" w:cs="Times New Roman"/>
          <w:szCs w:val="22"/>
        </w:rPr>
        <w:t xml:space="preserve"> said that the strength of all of the proposed specialties is </w:t>
      </w:r>
      <w:r w:rsidR="00B0401C">
        <w:rPr>
          <w:rFonts w:ascii="Calibri" w:hAnsi="Calibri" w:cs="Times New Roman"/>
          <w:szCs w:val="22"/>
        </w:rPr>
        <w:t>that attribution, which is often an obstacle in quality measure development, is not in question. He said that the strength of orthopedics was that there is a high volume of non-evidence-based practice, but he also said that obstetrics was a good specialty for beginning discussions.</w:t>
      </w:r>
    </w:p>
    <w:p w:rsidR="00B0401C" w:rsidRDefault="00023678" w:rsidP="007E69CC">
      <w:pPr>
        <w:numPr>
          <w:ilvl w:val="1"/>
          <w:numId w:val="1"/>
        </w:numPr>
        <w:contextualSpacing/>
        <w:rPr>
          <w:rFonts w:ascii="Calibri" w:hAnsi="Calibri" w:cs="Times New Roman"/>
          <w:szCs w:val="22"/>
        </w:rPr>
      </w:pPr>
      <w:r>
        <w:rPr>
          <w:rFonts w:ascii="Calibri" w:hAnsi="Calibri" w:cs="Times New Roman"/>
          <w:szCs w:val="22"/>
        </w:rPr>
        <w:t>Amy Whitcomb Slemmer</w:t>
      </w:r>
      <w:r w:rsidR="00B0401C">
        <w:rPr>
          <w:rFonts w:ascii="Calibri" w:hAnsi="Calibri" w:cs="Times New Roman"/>
          <w:szCs w:val="22"/>
        </w:rPr>
        <w:t xml:space="preserve"> said that obstetrics was an area of interest for consumers.</w:t>
      </w:r>
    </w:p>
    <w:p w:rsidR="00B0401C" w:rsidRDefault="00023678" w:rsidP="007E69CC">
      <w:pPr>
        <w:numPr>
          <w:ilvl w:val="1"/>
          <w:numId w:val="1"/>
        </w:numPr>
        <w:contextualSpacing/>
        <w:rPr>
          <w:rFonts w:ascii="Calibri" w:hAnsi="Calibri" w:cs="Times New Roman"/>
          <w:szCs w:val="22"/>
        </w:rPr>
      </w:pPr>
      <w:r>
        <w:rPr>
          <w:rFonts w:ascii="Calibri" w:hAnsi="Calibri" w:cs="Times New Roman"/>
          <w:szCs w:val="22"/>
        </w:rPr>
        <w:t xml:space="preserve">Ann </w:t>
      </w:r>
      <w:proofErr w:type="spellStart"/>
      <w:r>
        <w:rPr>
          <w:rFonts w:ascii="Calibri" w:hAnsi="Calibri" w:cs="Times New Roman"/>
          <w:szCs w:val="22"/>
        </w:rPr>
        <w:t>Lawthers</w:t>
      </w:r>
      <w:proofErr w:type="spellEnd"/>
      <w:r w:rsidR="00B0401C">
        <w:rPr>
          <w:rFonts w:ascii="Calibri" w:hAnsi="Calibri" w:cs="Times New Roman"/>
          <w:szCs w:val="22"/>
        </w:rPr>
        <w:t xml:space="preserve"> said that obstetrics is an important area of interest for </w:t>
      </w:r>
      <w:proofErr w:type="spellStart"/>
      <w:r w:rsidR="00B0401C">
        <w:rPr>
          <w:rFonts w:ascii="Calibri" w:hAnsi="Calibri" w:cs="Times New Roman"/>
          <w:szCs w:val="22"/>
        </w:rPr>
        <w:t>MassHealth</w:t>
      </w:r>
      <w:proofErr w:type="spellEnd"/>
      <w:r w:rsidR="00B0401C">
        <w:rPr>
          <w:rFonts w:ascii="Calibri" w:hAnsi="Calibri" w:cs="Times New Roman"/>
          <w:szCs w:val="22"/>
        </w:rPr>
        <w:t>.</w:t>
      </w:r>
    </w:p>
    <w:p w:rsidR="00A31048" w:rsidRDefault="00023678" w:rsidP="007E69CC">
      <w:pPr>
        <w:numPr>
          <w:ilvl w:val="1"/>
          <w:numId w:val="1"/>
        </w:numPr>
        <w:contextualSpacing/>
        <w:rPr>
          <w:rFonts w:ascii="Calibri" w:hAnsi="Calibri" w:cs="Times New Roman"/>
          <w:szCs w:val="22"/>
        </w:rPr>
      </w:pPr>
      <w:r>
        <w:rPr>
          <w:rFonts w:ascii="Calibri" w:hAnsi="Calibri" w:cs="Times New Roman"/>
          <w:szCs w:val="22"/>
        </w:rPr>
        <w:t>Jon Hurst</w:t>
      </w:r>
      <w:r w:rsidR="00A31048">
        <w:rPr>
          <w:rFonts w:ascii="Calibri" w:hAnsi="Calibri" w:cs="Times New Roman"/>
          <w:szCs w:val="22"/>
        </w:rPr>
        <w:t xml:space="preserve"> said that orthopedics is a strong potential area to educate consumers about making the right decisions.</w:t>
      </w:r>
    </w:p>
    <w:p w:rsidR="006325F3" w:rsidRDefault="00023678" w:rsidP="007E69CC">
      <w:pPr>
        <w:numPr>
          <w:ilvl w:val="1"/>
          <w:numId w:val="1"/>
        </w:numPr>
        <w:contextualSpacing/>
        <w:rPr>
          <w:rFonts w:ascii="Calibri" w:hAnsi="Calibri" w:cs="Times New Roman"/>
          <w:szCs w:val="22"/>
        </w:rPr>
      </w:pPr>
      <w:r>
        <w:rPr>
          <w:rFonts w:ascii="Calibri" w:hAnsi="Calibri" w:cs="Times New Roman"/>
          <w:szCs w:val="22"/>
        </w:rPr>
        <w:t>Richard Lopez</w:t>
      </w:r>
      <w:r w:rsidR="006325F3">
        <w:rPr>
          <w:rFonts w:ascii="Calibri" w:hAnsi="Calibri" w:cs="Times New Roman"/>
          <w:szCs w:val="22"/>
        </w:rPr>
        <w:t xml:space="preserve"> said that orthopedics get</w:t>
      </w:r>
      <w:r w:rsidR="00847A4A">
        <w:rPr>
          <w:rFonts w:ascii="Calibri" w:hAnsi="Calibri" w:cs="Times New Roman"/>
          <w:szCs w:val="22"/>
        </w:rPr>
        <w:t>s</w:t>
      </w:r>
      <w:r w:rsidR="006325F3">
        <w:rPr>
          <w:rFonts w:ascii="Calibri" w:hAnsi="Calibri" w:cs="Times New Roman"/>
          <w:szCs w:val="22"/>
        </w:rPr>
        <w:t xml:space="preserve"> caught in procedure metrics (whether the procedure was successful), rather than whether the patient actually needed the procedure. He said that obstetric measures address both of these questions.</w:t>
      </w:r>
    </w:p>
    <w:p w:rsidR="006325F3" w:rsidRDefault="006325F3" w:rsidP="007E69CC">
      <w:pPr>
        <w:numPr>
          <w:ilvl w:val="1"/>
          <w:numId w:val="1"/>
        </w:numPr>
        <w:contextualSpacing/>
        <w:rPr>
          <w:rFonts w:ascii="Calibri" w:hAnsi="Calibri" w:cs="Times New Roman"/>
          <w:szCs w:val="22"/>
        </w:rPr>
      </w:pPr>
      <w:r>
        <w:rPr>
          <w:rFonts w:ascii="Calibri" w:hAnsi="Calibri" w:cs="Times New Roman"/>
          <w:szCs w:val="22"/>
        </w:rPr>
        <w:t xml:space="preserve">The Committee unanimously passed a motion for OB to be the first specialty considered by CHIA. </w:t>
      </w:r>
      <w:r w:rsidR="00023678">
        <w:rPr>
          <w:rFonts w:ascii="Calibri" w:hAnsi="Calibri" w:cs="Times New Roman"/>
          <w:szCs w:val="22"/>
        </w:rPr>
        <w:t>Chair Boros</w:t>
      </w:r>
      <w:r>
        <w:rPr>
          <w:rFonts w:ascii="Calibri" w:hAnsi="Calibri" w:cs="Times New Roman"/>
          <w:szCs w:val="22"/>
        </w:rPr>
        <w:t xml:space="preserve"> asked for ideas from the committee on who to talk to and topic areas to discuss.</w:t>
      </w:r>
    </w:p>
    <w:p w:rsidR="006325F3" w:rsidRDefault="006325F3" w:rsidP="006325F3">
      <w:pPr>
        <w:numPr>
          <w:ilvl w:val="2"/>
          <w:numId w:val="1"/>
        </w:numPr>
        <w:contextualSpacing/>
        <w:rPr>
          <w:rFonts w:ascii="Calibri" w:hAnsi="Calibri" w:cs="Times New Roman"/>
          <w:szCs w:val="22"/>
        </w:rPr>
      </w:pPr>
      <w:r>
        <w:rPr>
          <w:rFonts w:ascii="Calibri" w:hAnsi="Calibri" w:cs="Times New Roman"/>
          <w:szCs w:val="22"/>
        </w:rPr>
        <w:t>Suggested people:</w:t>
      </w:r>
    </w:p>
    <w:p w:rsidR="006325F3" w:rsidRDefault="006325F3" w:rsidP="006325F3">
      <w:pPr>
        <w:numPr>
          <w:ilvl w:val="3"/>
          <w:numId w:val="1"/>
        </w:numPr>
        <w:contextualSpacing/>
        <w:rPr>
          <w:rFonts w:ascii="Calibri" w:hAnsi="Calibri" w:cs="Times New Roman"/>
          <w:szCs w:val="22"/>
        </w:rPr>
      </w:pPr>
      <w:r>
        <w:rPr>
          <w:rFonts w:ascii="Calibri" w:hAnsi="Calibri" w:cs="Times New Roman"/>
          <w:szCs w:val="22"/>
        </w:rPr>
        <w:t xml:space="preserve">Suggestion from </w:t>
      </w:r>
      <w:r w:rsidR="00023678">
        <w:rPr>
          <w:rFonts w:ascii="Calibri" w:hAnsi="Calibri" w:cs="Times New Roman"/>
          <w:szCs w:val="22"/>
        </w:rPr>
        <w:t>Iyah Romm</w:t>
      </w:r>
      <w:r>
        <w:rPr>
          <w:rFonts w:ascii="Calibri" w:hAnsi="Calibri" w:cs="Times New Roman"/>
          <w:szCs w:val="22"/>
        </w:rPr>
        <w:t>: Neil Shah from Beth Israel Deaconess Medical Center</w:t>
      </w:r>
    </w:p>
    <w:p w:rsidR="006325F3" w:rsidRDefault="006325F3" w:rsidP="006325F3">
      <w:pPr>
        <w:numPr>
          <w:ilvl w:val="3"/>
          <w:numId w:val="1"/>
        </w:numPr>
        <w:contextualSpacing/>
        <w:rPr>
          <w:rFonts w:ascii="Calibri" w:hAnsi="Calibri" w:cs="Times New Roman"/>
          <w:szCs w:val="22"/>
        </w:rPr>
      </w:pPr>
      <w:r>
        <w:rPr>
          <w:rFonts w:ascii="Calibri" w:hAnsi="Calibri" w:cs="Times New Roman"/>
          <w:szCs w:val="22"/>
        </w:rPr>
        <w:t xml:space="preserve">Suggestion from </w:t>
      </w:r>
      <w:r w:rsidR="00023678">
        <w:rPr>
          <w:rFonts w:ascii="Calibri" w:hAnsi="Calibri" w:cs="Times New Roman"/>
          <w:szCs w:val="22"/>
        </w:rPr>
        <w:t>Amy Whitcomb Slemmer</w:t>
      </w:r>
      <w:r>
        <w:rPr>
          <w:rFonts w:ascii="Calibri" w:hAnsi="Calibri" w:cs="Times New Roman"/>
          <w:szCs w:val="22"/>
        </w:rPr>
        <w:t>: A public forum</w:t>
      </w:r>
    </w:p>
    <w:p w:rsidR="006325F3" w:rsidRDefault="006325F3" w:rsidP="006325F3">
      <w:pPr>
        <w:numPr>
          <w:ilvl w:val="3"/>
          <w:numId w:val="1"/>
        </w:numPr>
        <w:contextualSpacing/>
        <w:rPr>
          <w:rFonts w:ascii="Calibri" w:hAnsi="Calibri" w:cs="Times New Roman"/>
          <w:szCs w:val="22"/>
        </w:rPr>
      </w:pPr>
      <w:r>
        <w:rPr>
          <w:rFonts w:ascii="Calibri" w:hAnsi="Calibri" w:cs="Times New Roman"/>
          <w:szCs w:val="22"/>
        </w:rPr>
        <w:t xml:space="preserve">Suggestion from </w:t>
      </w:r>
      <w:r w:rsidR="00023678">
        <w:rPr>
          <w:rFonts w:ascii="Calibri" w:hAnsi="Calibri" w:cs="Times New Roman"/>
          <w:szCs w:val="22"/>
        </w:rPr>
        <w:t>Madeleine Biondolillo</w:t>
      </w:r>
      <w:r>
        <w:rPr>
          <w:rFonts w:ascii="Calibri" w:hAnsi="Calibri" w:cs="Times New Roman"/>
          <w:szCs w:val="22"/>
        </w:rPr>
        <w:t>: Department of Public Health Perinatal Quality of Care Committee</w:t>
      </w:r>
    </w:p>
    <w:p w:rsidR="006325F3" w:rsidRDefault="006325F3" w:rsidP="006325F3">
      <w:pPr>
        <w:numPr>
          <w:ilvl w:val="3"/>
          <w:numId w:val="1"/>
        </w:numPr>
        <w:contextualSpacing/>
        <w:rPr>
          <w:rFonts w:ascii="Calibri" w:hAnsi="Calibri" w:cs="Times New Roman"/>
          <w:szCs w:val="22"/>
        </w:rPr>
      </w:pPr>
      <w:r>
        <w:rPr>
          <w:rFonts w:ascii="Calibri" w:hAnsi="Calibri" w:cs="Times New Roman"/>
          <w:szCs w:val="22"/>
        </w:rPr>
        <w:t xml:space="preserve">Suggestion from </w:t>
      </w:r>
      <w:r w:rsidR="00023678">
        <w:rPr>
          <w:rFonts w:ascii="Calibri" w:hAnsi="Calibri" w:cs="Times New Roman"/>
          <w:szCs w:val="22"/>
        </w:rPr>
        <w:t>Richard Lopez</w:t>
      </w:r>
      <w:r>
        <w:rPr>
          <w:rFonts w:ascii="Calibri" w:hAnsi="Calibri" w:cs="Times New Roman"/>
          <w:szCs w:val="22"/>
        </w:rPr>
        <w:t>: Luke Sato from CRICO</w:t>
      </w:r>
    </w:p>
    <w:p w:rsidR="00B861D1" w:rsidRDefault="00B861D1" w:rsidP="006325F3">
      <w:pPr>
        <w:numPr>
          <w:ilvl w:val="3"/>
          <w:numId w:val="1"/>
        </w:numPr>
        <w:contextualSpacing/>
        <w:rPr>
          <w:rFonts w:ascii="Calibri" w:hAnsi="Calibri" w:cs="Times New Roman"/>
          <w:szCs w:val="22"/>
        </w:rPr>
      </w:pPr>
      <w:r>
        <w:rPr>
          <w:rFonts w:ascii="Calibri" w:hAnsi="Calibri" w:cs="Times New Roman"/>
          <w:szCs w:val="22"/>
        </w:rPr>
        <w:t xml:space="preserve">Suggestion from </w:t>
      </w:r>
      <w:r w:rsidR="00023678">
        <w:rPr>
          <w:rFonts w:ascii="Calibri" w:hAnsi="Calibri" w:cs="Times New Roman"/>
          <w:szCs w:val="22"/>
        </w:rPr>
        <w:t>Dolores Mitchell</w:t>
      </w:r>
      <w:r>
        <w:rPr>
          <w:rFonts w:ascii="Calibri" w:hAnsi="Calibri" w:cs="Times New Roman"/>
          <w:szCs w:val="22"/>
        </w:rPr>
        <w:t>: Nurses</w:t>
      </w:r>
    </w:p>
    <w:p w:rsidR="00B861D1" w:rsidRDefault="00B861D1" w:rsidP="006325F3">
      <w:pPr>
        <w:numPr>
          <w:ilvl w:val="3"/>
          <w:numId w:val="1"/>
        </w:numPr>
        <w:contextualSpacing/>
        <w:rPr>
          <w:rFonts w:ascii="Calibri" w:hAnsi="Calibri" w:cs="Times New Roman"/>
          <w:szCs w:val="22"/>
        </w:rPr>
      </w:pPr>
      <w:r>
        <w:rPr>
          <w:rFonts w:ascii="Calibri" w:hAnsi="Calibri" w:cs="Times New Roman"/>
          <w:szCs w:val="22"/>
        </w:rPr>
        <w:t xml:space="preserve">Suggestion from </w:t>
      </w:r>
      <w:r w:rsidR="00023678">
        <w:rPr>
          <w:rFonts w:ascii="Calibri" w:hAnsi="Calibri" w:cs="Times New Roman"/>
          <w:szCs w:val="22"/>
        </w:rPr>
        <w:t>Dolores Mitchell</w:t>
      </w:r>
      <w:r>
        <w:rPr>
          <w:rFonts w:ascii="Calibri" w:hAnsi="Calibri" w:cs="Times New Roman"/>
          <w:szCs w:val="22"/>
        </w:rPr>
        <w:t>: Leapfrog and Choosing Wisely groups</w:t>
      </w:r>
    </w:p>
    <w:p w:rsidR="006325F3" w:rsidRDefault="006325F3" w:rsidP="006325F3">
      <w:pPr>
        <w:numPr>
          <w:ilvl w:val="2"/>
          <w:numId w:val="1"/>
        </w:numPr>
        <w:contextualSpacing/>
        <w:rPr>
          <w:rFonts w:ascii="Calibri" w:hAnsi="Calibri" w:cs="Times New Roman"/>
          <w:szCs w:val="22"/>
        </w:rPr>
      </w:pPr>
      <w:r>
        <w:rPr>
          <w:rFonts w:ascii="Calibri" w:hAnsi="Calibri" w:cs="Times New Roman"/>
          <w:szCs w:val="22"/>
        </w:rPr>
        <w:t>Suggested topics:</w:t>
      </w:r>
    </w:p>
    <w:p w:rsidR="006325F3" w:rsidRDefault="006325F3" w:rsidP="006325F3">
      <w:pPr>
        <w:numPr>
          <w:ilvl w:val="3"/>
          <w:numId w:val="1"/>
        </w:numPr>
        <w:contextualSpacing/>
        <w:rPr>
          <w:rFonts w:ascii="Calibri" w:hAnsi="Calibri" w:cs="Times New Roman"/>
          <w:szCs w:val="22"/>
        </w:rPr>
      </w:pPr>
      <w:r>
        <w:rPr>
          <w:rFonts w:ascii="Calibri" w:hAnsi="Calibri" w:cs="Times New Roman"/>
          <w:szCs w:val="22"/>
        </w:rPr>
        <w:t xml:space="preserve">Suggestion from </w:t>
      </w:r>
      <w:r w:rsidR="00023678">
        <w:rPr>
          <w:rFonts w:ascii="Calibri" w:hAnsi="Calibri" w:cs="Times New Roman"/>
          <w:szCs w:val="22"/>
        </w:rPr>
        <w:t>Iyah Romm</w:t>
      </w:r>
      <w:r>
        <w:rPr>
          <w:rFonts w:ascii="Calibri" w:hAnsi="Calibri" w:cs="Times New Roman"/>
          <w:szCs w:val="22"/>
        </w:rPr>
        <w:t>: Looking at OB in concert with neonatal metrics</w:t>
      </w:r>
    </w:p>
    <w:p w:rsidR="006325F3" w:rsidRDefault="006325F3" w:rsidP="006325F3">
      <w:pPr>
        <w:numPr>
          <w:ilvl w:val="3"/>
          <w:numId w:val="1"/>
        </w:numPr>
        <w:contextualSpacing/>
        <w:rPr>
          <w:rFonts w:ascii="Calibri" w:hAnsi="Calibri" w:cs="Times New Roman"/>
          <w:szCs w:val="22"/>
        </w:rPr>
      </w:pPr>
      <w:r>
        <w:rPr>
          <w:rFonts w:ascii="Calibri" w:hAnsi="Calibri" w:cs="Times New Roman"/>
          <w:szCs w:val="22"/>
        </w:rPr>
        <w:lastRenderedPageBreak/>
        <w:t xml:space="preserve">Suggestion from </w:t>
      </w:r>
      <w:r w:rsidR="00023678">
        <w:rPr>
          <w:rFonts w:ascii="Calibri" w:hAnsi="Calibri" w:cs="Times New Roman"/>
          <w:szCs w:val="22"/>
        </w:rPr>
        <w:t>Dianne Anderson</w:t>
      </w:r>
      <w:r>
        <w:rPr>
          <w:rFonts w:ascii="Calibri" w:hAnsi="Calibri" w:cs="Times New Roman"/>
          <w:szCs w:val="22"/>
        </w:rPr>
        <w:t>: Differences between family practice obstetricians and regular obstetricians</w:t>
      </w:r>
    </w:p>
    <w:p w:rsidR="006325F3" w:rsidRPr="007E69CC" w:rsidRDefault="006325F3" w:rsidP="006325F3">
      <w:pPr>
        <w:numPr>
          <w:ilvl w:val="3"/>
          <w:numId w:val="1"/>
        </w:numPr>
        <w:contextualSpacing/>
        <w:rPr>
          <w:rFonts w:ascii="Calibri" w:hAnsi="Calibri" w:cs="Times New Roman"/>
          <w:szCs w:val="22"/>
        </w:rPr>
      </w:pPr>
      <w:r>
        <w:rPr>
          <w:rFonts w:ascii="Calibri" w:hAnsi="Calibri" w:cs="Times New Roman"/>
          <w:szCs w:val="22"/>
        </w:rPr>
        <w:t xml:space="preserve">Suggestion from </w:t>
      </w:r>
      <w:r w:rsidR="00023678">
        <w:rPr>
          <w:rFonts w:ascii="Calibri" w:hAnsi="Calibri" w:cs="Times New Roman"/>
          <w:szCs w:val="22"/>
        </w:rPr>
        <w:t>Dianne Anderson</w:t>
      </w:r>
      <w:r>
        <w:rPr>
          <w:rFonts w:ascii="Calibri" w:hAnsi="Calibri" w:cs="Times New Roman"/>
          <w:szCs w:val="22"/>
        </w:rPr>
        <w:t xml:space="preserve">: Use of </w:t>
      </w:r>
      <w:proofErr w:type="spellStart"/>
      <w:r>
        <w:rPr>
          <w:rFonts w:ascii="Calibri" w:hAnsi="Calibri" w:cs="Times New Roman"/>
          <w:szCs w:val="22"/>
        </w:rPr>
        <w:t>laborists</w:t>
      </w:r>
      <w:proofErr w:type="spellEnd"/>
      <w:r>
        <w:rPr>
          <w:rFonts w:ascii="Calibri" w:hAnsi="Calibri" w:cs="Times New Roman"/>
          <w:szCs w:val="22"/>
        </w:rPr>
        <w:t xml:space="preserve"> (obstetricians or midwives who are present for the entire time a woman is in labor)</w:t>
      </w:r>
    </w:p>
    <w:sectPr w:rsidR="006325F3" w:rsidRPr="007E69C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D97" w:rsidRDefault="00016D97" w:rsidP="00847A4A">
      <w:pPr>
        <w:spacing w:line="240" w:lineRule="auto"/>
      </w:pPr>
      <w:r>
        <w:separator/>
      </w:r>
    </w:p>
  </w:endnote>
  <w:endnote w:type="continuationSeparator" w:id="0">
    <w:p w:rsidR="00016D97" w:rsidRDefault="00016D97" w:rsidP="00847A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A4A" w:rsidRDefault="00847A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A4A" w:rsidRDefault="00847A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A4A" w:rsidRDefault="00847A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D97" w:rsidRDefault="00016D97" w:rsidP="00847A4A">
      <w:pPr>
        <w:spacing w:line="240" w:lineRule="auto"/>
      </w:pPr>
      <w:r>
        <w:separator/>
      </w:r>
    </w:p>
  </w:footnote>
  <w:footnote w:type="continuationSeparator" w:id="0">
    <w:p w:rsidR="00016D97" w:rsidRDefault="00016D97" w:rsidP="00847A4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A4A" w:rsidRDefault="00847A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A4A" w:rsidRDefault="00847A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A4A" w:rsidRDefault="00847A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81CCF"/>
    <w:multiLevelType w:val="hybridMultilevel"/>
    <w:tmpl w:val="CE02D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C97"/>
    <w:rsid w:val="00001F36"/>
    <w:rsid w:val="00016D97"/>
    <w:rsid w:val="00023678"/>
    <w:rsid w:val="00056C97"/>
    <w:rsid w:val="00090632"/>
    <w:rsid w:val="000C6699"/>
    <w:rsid w:val="0014291B"/>
    <w:rsid w:val="002E68D4"/>
    <w:rsid w:val="00331618"/>
    <w:rsid w:val="00420765"/>
    <w:rsid w:val="004B2B83"/>
    <w:rsid w:val="00540CA4"/>
    <w:rsid w:val="005B6B6A"/>
    <w:rsid w:val="005E4B5C"/>
    <w:rsid w:val="006325F3"/>
    <w:rsid w:val="006551D1"/>
    <w:rsid w:val="00697700"/>
    <w:rsid w:val="0078078E"/>
    <w:rsid w:val="007E69CC"/>
    <w:rsid w:val="007E7017"/>
    <w:rsid w:val="007F77AA"/>
    <w:rsid w:val="00816FCE"/>
    <w:rsid w:val="00847A4A"/>
    <w:rsid w:val="0088352D"/>
    <w:rsid w:val="00922D2C"/>
    <w:rsid w:val="00927E00"/>
    <w:rsid w:val="009970ED"/>
    <w:rsid w:val="009C2C55"/>
    <w:rsid w:val="00A03DC8"/>
    <w:rsid w:val="00A31048"/>
    <w:rsid w:val="00A62983"/>
    <w:rsid w:val="00B0401C"/>
    <w:rsid w:val="00B720C8"/>
    <w:rsid w:val="00B861D1"/>
    <w:rsid w:val="00C06235"/>
    <w:rsid w:val="00DD6E9D"/>
    <w:rsid w:val="00E254F3"/>
    <w:rsid w:val="00E96A0D"/>
    <w:rsid w:val="00EC560D"/>
    <w:rsid w:val="00F05C43"/>
    <w:rsid w:val="00F85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C97"/>
    <w:pPr>
      <w:spacing w:line="276" w:lineRule="auto"/>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720C8"/>
    <w:rPr>
      <w:sz w:val="16"/>
      <w:szCs w:val="16"/>
    </w:rPr>
  </w:style>
  <w:style w:type="paragraph" w:styleId="CommentText">
    <w:name w:val="annotation text"/>
    <w:basedOn w:val="Normal"/>
    <w:link w:val="CommentTextChar"/>
    <w:uiPriority w:val="99"/>
    <w:semiHidden/>
    <w:unhideWhenUsed/>
    <w:rsid w:val="00B720C8"/>
    <w:pPr>
      <w:spacing w:line="240" w:lineRule="auto"/>
    </w:pPr>
    <w:rPr>
      <w:sz w:val="20"/>
    </w:rPr>
  </w:style>
  <w:style w:type="character" w:customStyle="1" w:styleId="CommentTextChar">
    <w:name w:val="Comment Text Char"/>
    <w:basedOn w:val="DefaultParagraphFont"/>
    <w:link w:val="CommentText"/>
    <w:uiPriority w:val="99"/>
    <w:semiHidden/>
    <w:rsid w:val="00B720C8"/>
    <w:rPr>
      <w:rFonts w:ascii="Arial" w:eastAsia="Arial" w:hAnsi="Arial" w:cs="Arial"/>
      <w:color w:val="000000"/>
    </w:rPr>
  </w:style>
  <w:style w:type="paragraph" w:styleId="CommentSubject">
    <w:name w:val="annotation subject"/>
    <w:basedOn w:val="CommentText"/>
    <w:next w:val="CommentText"/>
    <w:link w:val="CommentSubjectChar"/>
    <w:uiPriority w:val="99"/>
    <w:semiHidden/>
    <w:unhideWhenUsed/>
    <w:rsid w:val="00B720C8"/>
    <w:rPr>
      <w:b/>
      <w:bCs/>
    </w:rPr>
  </w:style>
  <w:style w:type="character" w:customStyle="1" w:styleId="CommentSubjectChar">
    <w:name w:val="Comment Subject Char"/>
    <w:basedOn w:val="CommentTextChar"/>
    <w:link w:val="CommentSubject"/>
    <w:uiPriority w:val="99"/>
    <w:semiHidden/>
    <w:rsid w:val="00B720C8"/>
    <w:rPr>
      <w:rFonts w:ascii="Arial" w:eastAsia="Arial" w:hAnsi="Arial" w:cs="Arial"/>
      <w:b/>
      <w:bCs/>
      <w:color w:val="000000"/>
    </w:rPr>
  </w:style>
  <w:style w:type="paragraph" w:styleId="BalloonText">
    <w:name w:val="Balloon Text"/>
    <w:basedOn w:val="Normal"/>
    <w:link w:val="BalloonTextChar"/>
    <w:uiPriority w:val="99"/>
    <w:semiHidden/>
    <w:unhideWhenUsed/>
    <w:rsid w:val="00B720C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0C8"/>
    <w:rPr>
      <w:rFonts w:ascii="Tahoma" w:eastAsia="Arial" w:hAnsi="Tahoma" w:cs="Tahoma"/>
      <w:color w:val="000000"/>
      <w:sz w:val="16"/>
      <w:szCs w:val="16"/>
    </w:rPr>
  </w:style>
  <w:style w:type="paragraph" w:styleId="Header">
    <w:name w:val="header"/>
    <w:basedOn w:val="Normal"/>
    <w:link w:val="HeaderChar"/>
    <w:uiPriority w:val="99"/>
    <w:unhideWhenUsed/>
    <w:rsid w:val="00847A4A"/>
    <w:pPr>
      <w:tabs>
        <w:tab w:val="center" w:pos="4680"/>
        <w:tab w:val="right" w:pos="9360"/>
      </w:tabs>
      <w:spacing w:line="240" w:lineRule="auto"/>
    </w:pPr>
  </w:style>
  <w:style w:type="character" w:customStyle="1" w:styleId="HeaderChar">
    <w:name w:val="Header Char"/>
    <w:basedOn w:val="DefaultParagraphFont"/>
    <w:link w:val="Header"/>
    <w:uiPriority w:val="99"/>
    <w:rsid w:val="00847A4A"/>
    <w:rPr>
      <w:rFonts w:ascii="Arial" w:eastAsia="Arial" w:hAnsi="Arial" w:cs="Arial"/>
      <w:color w:val="000000"/>
      <w:sz w:val="22"/>
    </w:rPr>
  </w:style>
  <w:style w:type="paragraph" w:styleId="Footer">
    <w:name w:val="footer"/>
    <w:basedOn w:val="Normal"/>
    <w:link w:val="FooterChar"/>
    <w:uiPriority w:val="99"/>
    <w:unhideWhenUsed/>
    <w:rsid w:val="00847A4A"/>
    <w:pPr>
      <w:tabs>
        <w:tab w:val="center" w:pos="4680"/>
        <w:tab w:val="right" w:pos="9360"/>
      </w:tabs>
      <w:spacing w:line="240" w:lineRule="auto"/>
    </w:pPr>
  </w:style>
  <w:style w:type="character" w:customStyle="1" w:styleId="FooterChar">
    <w:name w:val="Footer Char"/>
    <w:basedOn w:val="DefaultParagraphFont"/>
    <w:link w:val="Footer"/>
    <w:uiPriority w:val="99"/>
    <w:rsid w:val="00847A4A"/>
    <w:rPr>
      <w:rFonts w:ascii="Arial" w:eastAsia="Arial" w:hAnsi="Arial" w:cs="Arial"/>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C97"/>
    <w:pPr>
      <w:spacing w:line="276" w:lineRule="auto"/>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720C8"/>
    <w:rPr>
      <w:sz w:val="16"/>
      <w:szCs w:val="16"/>
    </w:rPr>
  </w:style>
  <w:style w:type="paragraph" w:styleId="CommentText">
    <w:name w:val="annotation text"/>
    <w:basedOn w:val="Normal"/>
    <w:link w:val="CommentTextChar"/>
    <w:uiPriority w:val="99"/>
    <w:semiHidden/>
    <w:unhideWhenUsed/>
    <w:rsid w:val="00B720C8"/>
    <w:pPr>
      <w:spacing w:line="240" w:lineRule="auto"/>
    </w:pPr>
    <w:rPr>
      <w:sz w:val="20"/>
    </w:rPr>
  </w:style>
  <w:style w:type="character" w:customStyle="1" w:styleId="CommentTextChar">
    <w:name w:val="Comment Text Char"/>
    <w:basedOn w:val="DefaultParagraphFont"/>
    <w:link w:val="CommentText"/>
    <w:uiPriority w:val="99"/>
    <w:semiHidden/>
    <w:rsid w:val="00B720C8"/>
    <w:rPr>
      <w:rFonts w:ascii="Arial" w:eastAsia="Arial" w:hAnsi="Arial" w:cs="Arial"/>
      <w:color w:val="000000"/>
    </w:rPr>
  </w:style>
  <w:style w:type="paragraph" w:styleId="CommentSubject">
    <w:name w:val="annotation subject"/>
    <w:basedOn w:val="CommentText"/>
    <w:next w:val="CommentText"/>
    <w:link w:val="CommentSubjectChar"/>
    <w:uiPriority w:val="99"/>
    <w:semiHidden/>
    <w:unhideWhenUsed/>
    <w:rsid w:val="00B720C8"/>
    <w:rPr>
      <w:b/>
      <w:bCs/>
    </w:rPr>
  </w:style>
  <w:style w:type="character" w:customStyle="1" w:styleId="CommentSubjectChar">
    <w:name w:val="Comment Subject Char"/>
    <w:basedOn w:val="CommentTextChar"/>
    <w:link w:val="CommentSubject"/>
    <w:uiPriority w:val="99"/>
    <w:semiHidden/>
    <w:rsid w:val="00B720C8"/>
    <w:rPr>
      <w:rFonts w:ascii="Arial" w:eastAsia="Arial" w:hAnsi="Arial" w:cs="Arial"/>
      <w:b/>
      <w:bCs/>
      <w:color w:val="000000"/>
    </w:rPr>
  </w:style>
  <w:style w:type="paragraph" w:styleId="BalloonText">
    <w:name w:val="Balloon Text"/>
    <w:basedOn w:val="Normal"/>
    <w:link w:val="BalloonTextChar"/>
    <w:uiPriority w:val="99"/>
    <w:semiHidden/>
    <w:unhideWhenUsed/>
    <w:rsid w:val="00B720C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0C8"/>
    <w:rPr>
      <w:rFonts w:ascii="Tahoma" w:eastAsia="Arial" w:hAnsi="Tahoma" w:cs="Tahoma"/>
      <w:color w:val="000000"/>
      <w:sz w:val="16"/>
      <w:szCs w:val="16"/>
    </w:rPr>
  </w:style>
  <w:style w:type="paragraph" w:styleId="Header">
    <w:name w:val="header"/>
    <w:basedOn w:val="Normal"/>
    <w:link w:val="HeaderChar"/>
    <w:uiPriority w:val="99"/>
    <w:unhideWhenUsed/>
    <w:rsid w:val="00847A4A"/>
    <w:pPr>
      <w:tabs>
        <w:tab w:val="center" w:pos="4680"/>
        <w:tab w:val="right" w:pos="9360"/>
      </w:tabs>
      <w:spacing w:line="240" w:lineRule="auto"/>
    </w:pPr>
  </w:style>
  <w:style w:type="character" w:customStyle="1" w:styleId="HeaderChar">
    <w:name w:val="Header Char"/>
    <w:basedOn w:val="DefaultParagraphFont"/>
    <w:link w:val="Header"/>
    <w:uiPriority w:val="99"/>
    <w:rsid w:val="00847A4A"/>
    <w:rPr>
      <w:rFonts w:ascii="Arial" w:eastAsia="Arial" w:hAnsi="Arial" w:cs="Arial"/>
      <w:color w:val="000000"/>
      <w:sz w:val="22"/>
    </w:rPr>
  </w:style>
  <w:style w:type="paragraph" w:styleId="Footer">
    <w:name w:val="footer"/>
    <w:basedOn w:val="Normal"/>
    <w:link w:val="FooterChar"/>
    <w:uiPriority w:val="99"/>
    <w:unhideWhenUsed/>
    <w:rsid w:val="00847A4A"/>
    <w:pPr>
      <w:tabs>
        <w:tab w:val="center" w:pos="4680"/>
        <w:tab w:val="right" w:pos="9360"/>
      </w:tabs>
      <w:spacing w:line="240" w:lineRule="auto"/>
    </w:pPr>
  </w:style>
  <w:style w:type="character" w:customStyle="1" w:styleId="FooterChar">
    <w:name w:val="Footer Char"/>
    <w:basedOn w:val="DefaultParagraphFont"/>
    <w:link w:val="Footer"/>
    <w:uiPriority w:val="99"/>
    <w:rsid w:val="00847A4A"/>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DC5B3-1810-482B-833C-FFBFF72D4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2509</Words>
  <Characters>14306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2014-06-17T14:37:00Z</dcterms:created>
  <dc:creator>Joshua Manning</dc:creator>
  <lastModifiedBy>Rick Vogel</lastModifiedBy>
  <dcterms:modified xsi:type="dcterms:W3CDTF">2014-09-29T15:54:00Z</dcterms:modified>
  <revision>9</revision>
</coreProperties>
</file>