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62C4" w14:textId="3D13536F" w:rsidR="00F92117" w:rsidRPr="006558E6" w:rsidRDefault="00F92117" w:rsidP="00F92117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C4662A">
        <w:rPr>
          <w:b/>
        </w:rPr>
        <w:t>2</w:t>
      </w:r>
      <w:r w:rsidR="00CE215C">
        <w:rPr>
          <w:b/>
        </w:rPr>
        <w:t>4</w:t>
      </w:r>
      <w:r>
        <w:rPr>
          <w:b/>
        </w:rPr>
        <w:t>-</w:t>
      </w:r>
      <w:r w:rsidR="002D664D">
        <w:rPr>
          <w:b/>
        </w:rPr>
        <w:t>02</w:t>
      </w:r>
      <w:r w:rsidR="0003455F">
        <w:rPr>
          <w:b/>
        </w:rPr>
        <w:t xml:space="preserve">  </w:t>
      </w:r>
    </w:p>
    <w:p w14:paraId="41EAD2AB" w14:textId="77777777" w:rsidR="00F92117" w:rsidRPr="006558E6" w:rsidRDefault="00F92117" w:rsidP="00F92117">
      <w:pPr>
        <w:jc w:val="center"/>
        <w:rPr>
          <w:b/>
        </w:rPr>
      </w:pPr>
    </w:p>
    <w:p w14:paraId="68A0BF50" w14:textId="77777777" w:rsidR="00F92117" w:rsidRDefault="00F92117" w:rsidP="00F92117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8.00: </w:t>
      </w:r>
      <w:r>
        <w:rPr>
          <w:b/>
          <w:sz w:val="28"/>
          <w:szCs w:val="28"/>
        </w:rPr>
        <w:t>All Payer Claims Database (APCD)</w:t>
      </w:r>
      <w:r w:rsidRPr="006558E6">
        <w:rPr>
          <w:b/>
          <w:bCs/>
          <w:sz w:val="28"/>
          <w:szCs w:val="28"/>
        </w:rPr>
        <w:t xml:space="preserve"> and </w:t>
      </w:r>
    </w:p>
    <w:p w14:paraId="79D84E0E" w14:textId="77777777" w:rsidR="00F92117" w:rsidRPr="006558E6" w:rsidRDefault="00F92117" w:rsidP="00F92117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>Case Mix</w:t>
      </w:r>
      <w:r>
        <w:rPr>
          <w:b/>
          <w:bCs/>
          <w:sz w:val="28"/>
          <w:szCs w:val="28"/>
        </w:rPr>
        <w:t xml:space="preserve"> and Charge</w:t>
      </w:r>
      <w:r w:rsidRPr="006558E6">
        <w:rPr>
          <w:b/>
          <w:bCs/>
          <w:sz w:val="28"/>
          <w:szCs w:val="28"/>
        </w:rPr>
        <w:t xml:space="preserve"> Data Submission</w:t>
      </w:r>
    </w:p>
    <w:p w14:paraId="7A3761CC" w14:textId="77777777" w:rsidR="00F92117" w:rsidRPr="006558E6" w:rsidRDefault="00F92117" w:rsidP="00F92117">
      <w:pPr>
        <w:jc w:val="center"/>
      </w:pPr>
    </w:p>
    <w:p w14:paraId="39AFD2E9" w14:textId="31048163" w:rsidR="00F92117" w:rsidRPr="00B94390" w:rsidRDefault="003403A7" w:rsidP="00F92117">
      <w:pPr>
        <w:jc w:val="center"/>
        <w:rPr>
          <w:b/>
        </w:rPr>
      </w:pPr>
      <w:r>
        <w:rPr>
          <w:b/>
        </w:rPr>
        <w:t xml:space="preserve">Effective </w:t>
      </w:r>
      <w:r w:rsidR="00CE215C">
        <w:rPr>
          <w:b/>
        </w:rPr>
        <w:t>February 29</w:t>
      </w:r>
      <w:r w:rsidR="00F92117">
        <w:rPr>
          <w:b/>
        </w:rPr>
        <w:t>,</w:t>
      </w:r>
      <w:r w:rsidR="00F92117" w:rsidRPr="00B94390">
        <w:rPr>
          <w:b/>
        </w:rPr>
        <w:t xml:space="preserve"> 20</w:t>
      </w:r>
      <w:r w:rsidR="00C4662A">
        <w:rPr>
          <w:b/>
        </w:rPr>
        <w:t>2</w:t>
      </w:r>
      <w:r w:rsidR="00CE215C">
        <w:rPr>
          <w:b/>
        </w:rPr>
        <w:t>4</w:t>
      </w:r>
    </w:p>
    <w:p w14:paraId="293AFB9A" w14:textId="77777777" w:rsidR="00F92117" w:rsidRPr="006558E6" w:rsidRDefault="00F92117" w:rsidP="00F92117"/>
    <w:p w14:paraId="56D31D4F" w14:textId="0D5C1FB0" w:rsidR="00F92117" w:rsidRPr="00FF44D9" w:rsidRDefault="00F92117" w:rsidP="00F92117">
      <w:pPr>
        <w:pStyle w:val="NormalSS"/>
        <w:ind w:firstLine="0"/>
        <w:jc w:val="left"/>
        <w:rPr>
          <w:sz w:val="22"/>
          <w:szCs w:val="22"/>
        </w:rPr>
      </w:pPr>
      <w:r w:rsidRPr="00FF44D9">
        <w:rPr>
          <w:sz w:val="22"/>
          <w:szCs w:val="22"/>
        </w:rPr>
        <w:t>The Center for Health Information and Analysis (CHIA) is issuing this Administrative Bulletin pursuant to 957 CMR 8.0</w:t>
      </w:r>
      <w:r w:rsidR="00815A7A" w:rsidRPr="00FF44D9">
        <w:rPr>
          <w:sz w:val="22"/>
          <w:szCs w:val="22"/>
        </w:rPr>
        <w:t>6</w:t>
      </w:r>
      <w:r w:rsidRPr="00FF44D9">
        <w:rPr>
          <w:sz w:val="22"/>
          <w:szCs w:val="22"/>
        </w:rPr>
        <w:t>(1) to notify hospitals required to submit data to CHIA in accordance with 957 CMR 8.00 of changes to the Case Mix and Charge Data file submission guidelines</w:t>
      </w:r>
      <w:r w:rsidR="00815A7A" w:rsidRPr="00FF44D9">
        <w:rPr>
          <w:sz w:val="22"/>
          <w:szCs w:val="22"/>
        </w:rPr>
        <w:t xml:space="preserve"> relating to the Electronic Health Record Dataset</w:t>
      </w:r>
      <w:r w:rsidR="00364FC5" w:rsidRPr="00FF44D9">
        <w:rPr>
          <w:sz w:val="22"/>
          <w:szCs w:val="22"/>
        </w:rPr>
        <w:t xml:space="preserve"> (EHRD).  The EHRD is a </w:t>
      </w:r>
      <w:r w:rsidR="006B238F">
        <w:rPr>
          <w:sz w:val="22"/>
          <w:szCs w:val="22"/>
        </w:rPr>
        <w:t xml:space="preserve">relatively </w:t>
      </w:r>
      <w:r w:rsidR="00364FC5" w:rsidRPr="00FF44D9">
        <w:rPr>
          <w:sz w:val="22"/>
          <w:szCs w:val="22"/>
        </w:rPr>
        <w:t xml:space="preserve">new </w:t>
      </w:r>
      <w:r w:rsidR="00211CFD">
        <w:rPr>
          <w:sz w:val="22"/>
          <w:szCs w:val="22"/>
        </w:rPr>
        <w:t xml:space="preserve">data collection effort in collaboration with MassHealth </w:t>
      </w:r>
      <w:r w:rsidR="00364FC5" w:rsidRPr="00FF44D9">
        <w:rPr>
          <w:sz w:val="22"/>
          <w:szCs w:val="22"/>
        </w:rPr>
        <w:t xml:space="preserve">and EHRD data </w:t>
      </w:r>
      <w:r w:rsidR="00FF44D9" w:rsidRPr="00FF44D9">
        <w:rPr>
          <w:sz w:val="22"/>
          <w:szCs w:val="22"/>
        </w:rPr>
        <w:t xml:space="preserve">submission </w:t>
      </w:r>
      <w:r w:rsidR="00364FC5" w:rsidRPr="00FF44D9">
        <w:rPr>
          <w:sz w:val="22"/>
          <w:szCs w:val="22"/>
        </w:rPr>
        <w:t>is currently voluntary</w:t>
      </w:r>
      <w:r w:rsidRPr="00FF44D9">
        <w:rPr>
          <w:sz w:val="22"/>
          <w:szCs w:val="22"/>
        </w:rPr>
        <w:t xml:space="preserve">. </w:t>
      </w:r>
    </w:p>
    <w:p w14:paraId="7C183BC8" w14:textId="77777777" w:rsidR="00FC1E92" w:rsidRPr="00FF44D9" w:rsidRDefault="00FC1E92" w:rsidP="00F92117">
      <w:pPr>
        <w:pStyle w:val="NormalSS"/>
        <w:ind w:firstLine="0"/>
        <w:jc w:val="left"/>
        <w:rPr>
          <w:sz w:val="22"/>
          <w:szCs w:val="22"/>
        </w:rPr>
      </w:pPr>
    </w:p>
    <w:p w14:paraId="48BA70ED" w14:textId="4107E9D3" w:rsidR="00CE7DA0" w:rsidRPr="00FF44D9" w:rsidRDefault="00F92117" w:rsidP="00CE215C">
      <w:pPr>
        <w:pStyle w:val="NormalSS"/>
        <w:ind w:firstLine="0"/>
        <w:rPr>
          <w:sz w:val="22"/>
          <w:szCs w:val="22"/>
        </w:rPr>
      </w:pPr>
      <w:r w:rsidRPr="00FF44D9">
        <w:rPr>
          <w:sz w:val="22"/>
          <w:szCs w:val="22"/>
        </w:rPr>
        <w:t xml:space="preserve">CHIA </w:t>
      </w:r>
      <w:r w:rsidR="00D34049" w:rsidRPr="00FF44D9">
        <w:rPr>
          <w:sz w:val="22"/>
          <w:szCs w:val="22"/>
        </w:rPr>
        <w:t xml:space="preserve">is </w:t>
      </w:r>
      <w:r w:rsidRPr="00FF44D9">
        <w:rPr>
          <w:sz w:val="22"/>
          <w:szCs w:val="22"/>
        </w:rPr>
        <w:t>updat</w:t>
      </w:r>
      <w:r w:rsidR="00D34049" w:rsidRPr="00FF44D9">
        <w:rPr>
          <w:sz w:val="22"/>
          <w:szCs w:val="22"/>
        </w:rPr>
        <w:t>ing</w:t>
      </w:r>
      <w:r w:rsidRPr="00FF44D9">
        <w:rPr>
          <w:sz w:val="22"/>
          <w:szCs w:val="22"/>
        </w:rPr>
        <w:t xml:space="preserve"> the </w:t>
      </w:r>
      <w:r w:rsidR="00CE7DA0" w:rsidRPr="00FF44D9">
        <w:rPr>
          <w:sz w:val="22"/>
          <w:szCs w:val="22"/>
        </w:rPr>
        <w:t xml:space="preserve">Case Mix </w:t>
      </w:r>
      <w:r w:rsidR="00C83F39" w:rsidRPr="00FF44D9">
        <w:rPr>
          <w:sz w:val="22"/>
          <w:szCs w:val="22"/>
        </w:rPr>
        <w:t xml:space="preserve">and Charge </w:t>
      </w:r>
      <w:r w:rsidR="00480423" w:rsidRPr="00FF44D9">
        <w:rPr>
          <w:sz w:val="22"/>
          <w:szCs w:val="22"/>
        </w:rPr>
        <w:t>D</w:t>
      </w:r>
      <w:r w:rsidRPr="00FF44D9">
        <w:rPr>
          <w:sz w:val="22"/>
          <w:szCs w:val="22"/>
        </w:rPr>
        <w:t>ata submission requirements</w:t>
      </w:r>
      <w:r w:rsidR="00FE79B2" w:rsidRPr="00FF44D9">
        <w:rPr>
          <w:sz w:val="22"/>
          <w:szCs w:val="22"/>
        </w:rPr>
        <w:t>.</w:t>
      </w:r>
      <w:r w:rsidR="001F144F" w:rsidRPr="00FF44D9">
        <w:rPr>
          <w:sz w:val="22"/>
          <w:szCs w:val="22"/>
        </w:rPr>
        <w:t xml:space="preserve"> </w:t>
      </w:r>
      <w:r w:rsidR="00D34049" w:rsidRPr="00FF44D9">
        <w:rPr>
          <w:sz w:val="22"/>
          <w:szCs w:val="22"/>
        </w:rPr>
        <w:t xml:space="preserve">Effective </w:t>
      </w:r>
      <w:r w:rsidR="00851B9B">
        <w:rPr>
          <w:sz w:val="22"/>
          <w:szCs w:val="22"/>
        </w:rPr>
        <w:t>February 29</w:t>
      </w:r>
      <w:r w:rsidR="007F3927" w:rsidRPr="00FF44D9">
        <w:rPr>
          <w:sz w:val="22"/>
          <w:szCs w:val="22"/>
        </w:rPr>
        <w:t>,</w:t>
      </w:r>
      <w:r w:rsidR="000A174B" w:rsidRPr="00FF44D9">
        <w:rPr>
          <w:sz w:val="22"/>
          <w:szCs w:val="22"/>
        </w:rPr>
        <w:t xml:space="preserve"> 202</w:t>
      </w:r>
      <w:r w:rsidR="00851B9B">
        <w:rPr>
          <w:sz w:val="22"/>
          <w:szCs w:val="22"/>
        </w:rPr>
        <w:t>4</w:t>
      </w:r>
      <w:r w:rsidR="000A174B" w:rsidRPr="00FF44D9">
        <w:rPr>
          <w:sz w:val="22"/>
          <w:szCs w:val="22"/>
        </w:rPr>
        <w:t xml:space="preserve">, </w:t>
      </w:r>
      <w:r w:rsidR="006B238F">
        <w:rPr>
          <w:sz w:val="22"/>
          <w:szCs w:val="22"/>
        </w:rPr>
        <w:t xml:space="preserve">an </w:t>
      </w:r>
      <w:r w:rsidR="00851B9B">
        <w:rPr>
          <w:sz w:val="22"/>
          <w:szCs w:val="22"/>
        </w:rPr>
        <w:t>Error Type Category has been added to the CY 2024 EHRD Submission Guide</w:t>
      </w:r>
      <w:r w:rsidR="000A174B" w:rsidRPr="00FF44D9">
        <w:rPr>
          <w:sz w:val="22"/>
          <w:szCs w:val="22"/>
        </w:rPr>
        <w:t>.</w:t>
      </w:r>
    </w:p>
    <w:p w14:paraId="338B04F2" w14:textId="77777777" w:rsidR="002C5024" w:rsidRPr="00FF44D9" w:rsidRDefault="002C5024" w:rsidP="001F144F">
      <w:pPr>
        <w:pStyle w:val="NormalSS"/>
        <w:ind w:firstLine="0"/>
        <w:jc w:val="left"/>
        <w:rPr>
          <w:sz w:val="22"/>
          <w:szCs w:val="22"/>
        </w:rPr>
      </w:pPr>
    </w:p>
    <w:p w14:paraId="5C5B0B6E" w14:textId="741A690C" w:rsidR="00317D3F" w:rsidRDefault="00CE215C" w:rsidP="00CE215C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>Additionally, EHRD Data Quality Standards will be implemented to edit submitted data for compliance. A patient discharge/visit will be rejected under the following conditions:</w:t>
      </w:r>
    </w:p>
    <w:p w14:paraId="1F628634" w14:textId="77777777" w:rsidR="00CE215C" w:rsidRDefault="00CE215C" w:rsidP="00F92117">
      <w:pPr>
        <w:pStyle w:val="NormalSS"/>
        <w:ind w:firstLine="0"/>
        <w:jc w:val="left"/>
        <w:rPr>
          <w:sz w:val="22"/>
          <w:szCs w:val="22"/>
        </w:rPr>
      </w:pPr>
    </w:p>
    <w:p w14:paraId="62F1194B" w14:textId="77777777" w:rsidR="00CE215C" w:rsidRPr="000D755B" w:rsidRDefault="00CE215C" w:rsidP="00CE215C">
      <w:pPr>
        <w:tabs>
          <w:tab w:val="left" w:pos="0"/>
        </w:tabs>
        <w:suppressAutoHyphens/>
        <w:spacing w:after="180"/>
        <w:ind w:left="720" w:hanging="720"/>
        <w:rPr>
          <w:color w:val="000000"/>
          <w:sz w:val="22"/>
          <w:szCs w:val="22"/>
        </w:rPr>
      </w:pPr>
      <w:r w:rsidRPr="000D755B">
        <w:rPr>
          <w:color w:val="000000"/>
          <w:sz w:val="22"/>
          <w:szCs w:val="22"/>
        </w:rPr>
        <w:tab/>
        <w:t>(a) Presence of one or more errors for Category A elements.</w:t>
      </w:r>
    </w:p>
    <w:p w14:paraId="56644F00" w14:textId="77777777" w:rsidR="00CE215C" w:rsidRPr="000D755B" w:rsidRDefault="00CE215C" w:rsidP="00CE215C">
      <w:pPr>
        <w:tabs>
          <w:tab w:val="left" w:pos="0"/>
        </w:tabs>
        <w:suppressAutoHyphens/>
        <w:ind w:left="720" w:hanging="720"/>
        <w:rPr>
          <w:color w:val="000000"/>
          <w:sz w:val="22"/>
          <w:szCs w:val="22"/>
        </w:rPr>
      </w:pPr>
      <w:r w:rsidRPr="000D755B">
        <w:rPr>
          <w:color w:val="000000"/>
          <w:sz w:val="22"/>
          <w:szCs w:val="22"/>
        </w:rPr>
        <w:tab/>
        <w:t xml:space="preserve">(b) Presence of two or more errors for Category B elements. </w:t>
      </w:r>
      <w:r w:rsidRPr="000D755B">
        <w:rPr>
          <w:color w:val="000000"/>
          <w:sz w:val="22"/>
          <w:szCs w:val="22"/>
        </w:rPr>
        <w:br/>
      </w:r>
    </w:p>
    <w:p w14:paraId="61379D65" w14:textId="77777777" w:rsidR="00CE215C" w:rsidRPr="000D755B" w:rsidRDefault="00CE215C" w:rsidP="00CE215C">
      <w:pPr>
        <w:tabs>
          <w:tab w:val="left" w:pos="0"/>
        </w:tabs>
        <w:suppressAutoHyphens/>
        <w:spacing w:after="180"/>
        <w:jc w:val="both"/>
        <w:rPr>
          <w:color w:val="000000"/>
          <w:sz w:val="22"/>
          <w:szCs w:val="22"/>
        </w:rPr>
      </w:pPr>
      <w:r w:rsidRPr="000D755B">
        <w:rPr>
          <w:color w:val="000000"/>
          <w:sz w:val="22"/>
          <w:szCs w:val="22"/>
        </w:rPr>
        <w:t xml:space="preserve"> An entire file will be rejected and returned to submitter if: </w:t>
      </w:r>
    </w:p>
    <w:p w14:paraId="2D9E2933" w14:textId="77777777" w:rsidR="00CE215C" w:rsidRPr="000D755B" w:rsidRDefault="00CE215C" w:rsidP="00CE215C">
      <w:pPr>
        <w:tabs>
          <w:tab w:val="left" w:pos="0"/>
        </w:tabs>
        <w:suppressAutoHyphens/>
        <w:spacing w:after="180"/>
        <w:ind w:left="720" w:hanging="720"/>
        <w:rPr>
          <w:color w:val="000000"/>
          <w:sz w:val="22"/>
          <w:szCs w:val="22"/>
        </w:rPr>
      </w:pPr>
      <w:r w:rsidRPr="000D755B">
        <w:rPr>
          <w:color w:val="000000"/>
          <w:sz w:val="22"/>
          <w:szCs w:val="22"/>
        </w:rPr>
        <w:tab/>
        <w:t xml:space="preserve">(a) Any Category A elements of Header Record (Record Type 1) are in error or </w:t>
      </w:r>
    </w:p>
    <w:p w14:paraId="279F4685" w14:textId="445B314F" w:rsidR="00CE215C" w:rsidRDefault="00CE215C" w:rsidP="00CE215C">
      <w:pPr>
        <w:pStyle w:val="NormalSS"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0D755B">
        <w:rPr>
          <w:color w:val="000000"/>
          <w:sz w:val="22"/>
          <w:szCs w:val="22"/>
        </w:rPr>
        <w:tab/>
        <w:t>(b) if 1% or more of discharges/visits are rejected.</w:t>
      </w:r>
    </w:p>
    <w:p w14:paraId="2461309D" w14:textId="77777777" w:rsidR="00CE215C" w:rsidRDefault="00CE215C" w:rsidP="00CE215C">
      <w:pPr>
        <w:pStyle w:val="NormalSS"/>
        <w:ind w:firstLine="0"/>
        <w:jc w:val="left"/>
        <w:rPr>
          <w:color w:val="000000"/>
          <w:sz w:val="22"/>
          <w:szCs w:val="22"/>
        </w:rPr>
      </w:pPr>
    </w:p>
    <w:p w14:paraId="3F92B7C6" w14:textId="74F93BA4" w:rsidR="00CE215C" w:rsidRDefault="00CE215C" w:rsidP="00CE215C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In addition, there are some minor clarifications made within the EHRD Submission Guide. </w:t>
      </w:r>
      <w:r w:rsidRPr="00FF44D9">
        <w:rPr>
          <w:sz w:val="22"/>
          <w:szCs w:val="22"/>
        </w:rPr>
        <w:t xml:space="preserve">The Submittal Schedule for </w:t>
      </w:r>
      <w:r>
        <w:rPr>
          <w:sz w:val="22"/>
          <w:szCs w:val="22"/>
        </w:rPr>
        <w:t xml:space="preserve">EHRD and </w:t>
      </w:r>
      <w:r w:rsidRPr="00FF44D9">
        <w:rPr>
          <w:sz w:val="22"/>
          <w:szCs w:val="22"/>
        </w:rPr>
        <w:t xml:space="preserve">Case Mix quarterly submissions </w:t>
      </w:r>
      <w:r>
        <w:rPr>
          <w:sz w:val="22"/>
          <w:szCs w:val="22"/>
        </w:rPr>
        <w:t>is</w:t>
      </w:r>
      <w:r w:rsidRPr="00FF44D9">
        <w:rPr>
          <w:sz w:val="22"/>
          <w:szCs w:val="22"/>
        </w:rPr>
        <w:t xml:space="preserve"> not changing.</w:t>
      </w:r>
    </w:p>
    <w:p w14:paraId="57EE7F4B" w14:textId="77777777" w:rsidR="00CE215C" w:rsidRDefault="00CE215C" w:rsidP="00F92117">
      <w:pPr>
        <w:pStyle w:val="NormalSS"/>
        <w:ind w:firstLine="0"/>
        <w:jc w:val="left"/>
        <w:rPr>
          <w:sz w:val="22"/>
          <w:szCs w:val="22"/>
        </w:rPr>
      </w:pPr>
    </w:p>
    <w:p w14:paraId="5D14C7A0" w14:textId="77777777" w:rsidR="00CE215C" w:rsidRPr="00FF44D9" w:rsidRDefault="00CE215C" w:rsidP="00F92117">
      <w:pPr>
        <w:pStyle w:val="NormalSS"/>
        <w:ind w:firstLine="0"/>
        <w:jc w:val="left"/>
        <w:rPr>
          <w:sz w:val="22"/>
          <w:szCs w:val="22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6925"/>
        <w:gridCol w:w="2425"/>
      </w:tblGrid>
      <w:tr w:rsidR="00851B9B" w:rsidRPr="00FF44D9" w14:paraId="42142B3A" w14:textId="452AF1CE" w:rsidTr="00851B9B">
        <w:trPr>
          <w:trHeight w:val="290"/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D26908" w14:textId="77777777" w:rsidR="00851B9B" w:rsidRPr="00DE71D0" w:rsidRDefault="00851B9B" w:rsidP="006C6D5B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Data Element Name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B8B357E" w14:textId="49DB2D44" w:rsidR="00851B9B" w:rsidRPr="00DE71D0" w:rsidRDefault="00851B9B" w:rsidP="006C6D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Error Type Category</w:t>
            </w:r>
          </w:p>
        </w:tc>
      </w:tr>
      <w:tr w:rsidR="00851B9B" w:rsidRPr="00FF44D9" w14:paraId="63CEF938" w14:textId="468FEB74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B34A" w14:textId="07104B6F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 xml:space="preserve">Hospital Submitter </w:t>
            </w:r>
            <w:proofErr w:type="spellStart"/>
            <w:r w:rsidRPr="00DE71D0">
              <w:rPr>
                <w:color w:val="000000"/>
                <w:sz w:val="22"/>
                <w:szCs w:val="22"/>
              </w:rPr>
              <w:t>OrgID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A253" w14:textId="42D4EBEC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6D0C4CC0" w14:textId="6F88142E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5636" w14:textId="26BB1FF5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Hospital Name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43B" w14:textId="7D6B94B2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190A5295" w14:textId="56C40E73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E1A6" w14:textId="73C5B4E5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Period Starting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4A6" w14:textId="23347A4F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58683A6C" w14:textId="3B69CA19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6959" w14:textId="02B9AC8E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Period Ending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FA18" w14:textId="2F44F61A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1E47147C" w14:textId="5CD962D4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092E" w14:textId="281D84B3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Number of Records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F60" w14:textId="03A20F47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287EA313" w14:textId="1CD90FFB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19B2" w14:textId="0F789AF4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Medical Record Number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C4F" w14:textId="7B30C35F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0260520F" w14:textId="0F7EB185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F074" w14:textId="20DD378B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Health Plan Member ID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799" w14:textId="18C416A4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3CC14694" w14:textId="13C9289D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9295" w14:textId="61A88C1D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Medicaid Claim Certificate Number (New MMIS ID/ Medicaid ID)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312" w14:textId="35A54042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517D02F4" w14:textId="3DD930AE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C8E1" w14:textId="1A140C5B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Hospital Service Site Reference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691" w14:textId="1F9F0409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70DE5A6F" w14:textId="78C49CF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6286" w14:textId="743AEBC5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lastRenderedPageBreak/>
              <w:t>Patient Last Name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D32" w14:textId="3B947983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1853DBE8" w14:textId="4854FE9B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FE4" w14:textId="538B200F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First Name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92C" w14:textId="4A0670F4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726FAF94" w14:textId="5E41D72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5AA8" w14:textId="1B59C761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Date of Birth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235" w14:textId="74281CBA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12B17B17" w14:textId="45A97B94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48BF" w14:textId="2D6D086A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Social Security Number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BD1" w14:textId="41E2EE7A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3DAB4C1A" w14:textId="3F2A3C9B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A7D5" w14:textId="4AE88DA5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Street Address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B51" w14:textId="39E38F2B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29E9B551" w14:textId="597BC76E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0402" w14:textId="21FA2928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City/Town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B1A" w14:textId="69F83E15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1E0D9422" w14:textId="6BB133F9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AE40" w14:textId="1509B581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State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74B" w14:textId="7372A72F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7AFAA3E8" w14:textId="5D3B7802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BE55" w14:textId="3084E4C4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Zip Code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4AB" w14:textId="1084A412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69661558" w14:textId="09268C33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8A07" w14:textId="7548F0F1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Permanent Patient Country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F78" w14:textId="4B9712E4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5BC9ACDD" w14:textId="10D8A840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4C6D" w14:textId="0A50412B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Temporary US Patient Street Address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7EE" w14:textId="7DBC922F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51B9B" w:rsidRPr="00FF44D9" w14:paraId="7EFE2B58" w14:textId="4A8EF6A5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77AE" w14:textId="43E0CC96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Temporary US Patient City/Town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1F8" w14:textId="464121B7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51B9B" w:rsidRPr="00FF44D9" w14:paraId="39AFAA40" w14:textId="2921D29E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7553" w14:textId="221578A7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Temporary US Patient State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C3FA" w14:textId="7D598989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783D205E" w14:textId="530019B9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BE3" w14:textId="2CC25032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Temporary US Patient Zip Code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81F" w14:textId="6EFE361E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07397B1A" w14:textId="632985E6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B7A1" w14:textId="358B6A7A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Patient Homeless Indicator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430" w14:textId="0087117C" w:rsidR="00851B9B" w:rsidRPr="00DE71D0" w:rsidRDefault="002F722D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</w:tr>
      <w:tr w:rsidR="00851B9B" w:rsidRPr="00FF44D9" w14:paraId="06D5F69D" w14:textId="442D340A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8A9A" w14:textId="784E21DB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Date of Service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2BDE" w14:textId="233B688B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231683AC" w14:textId="40C99B05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4BB8" w14:textId="6875D7C0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Visit Type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193" w14:textId="39266A46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1108273E" w14:textId="4FDC5750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11F2" w14:textId="0BE2D112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 xml:space="preserve">Race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9C5" w14:textId="1CF01281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019C8B96" w14:textId="6D624F02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C43A" w14:textId="37670A4D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Race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4C3" w14:textId="410296D6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2530BD97" w14:textId="4E23D28D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5DC9" w14:textId="0702F123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Race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2D9" w14:textId="1B615D85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7C584110" w14:textId="7DE430AF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34D2" w14:textId="16E971EE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Hispanic Ethnicity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252" w14:textId="014D7FA0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63EE2DDB" w14:textId="6BC1BA4B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60B1" w14:textId="0BAECF59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Hispanic Ethnicity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C88" w14:textId="1525DB78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18932B27" w14:textId="72F7257D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B674" w14:textId="4C553743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Hispanic Ethnicity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370" w14:textId="686142DD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44A90472" w14:textId="01D00005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A3A0" w14:textId="7C35EC70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 xml:space="preserve">Granular Ethnicity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95D" w14:textId="764F0D6F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199DE1A3" w14:textId="6B45AB71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93CC" w14:textId="3BBC827E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Granular Ethnicity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9E8" w14:textId="51C3481F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7C16576A" w14:textId="23BBECDD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D52" w14:textId="0AD3D49F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Granular Ethnicity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D31" w14:textId="4BB29D36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51B9B" w:rsidRPr="00FF44D9" w14:paraId="7A393B41" w14:textId="29ED68DF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31D9" w14:textId="6153F156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bookmarkStart w:id="0" w:name="OLE_LINK1"/>
            <w:r w:rsidRPr="00DE71D0">
              <w:rPr>
                <w:color w:val="000000"/>
                <w:sz w:val="22"/>
                <w:szCs w:val="22"/>
              </w:rPr>
              <w:t>Written Language</w:t>
            </w:r>
            <w:bookmarkEnd w:id="0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0775" w14:textId="17C9EDF8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46A34478" w14:textId="2173E22E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427B" w14:textId="736E3280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Written Language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DE8" w14:textId="4C9CD825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4B34903F" w14:textId="4DC03D42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674C" w14:textId="65945ACC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Written Language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01B" w14:textId="381CE586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67807F67" w14:textId="4FDA2190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5765" w14:textId="076C3F85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Spoken Language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E69" w14:textId="479E169A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3B511D98" w14:textId="6CA0DED3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EB28" w14:textId="5ECD8B02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Spoken Language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814" w14:textId="16D5F262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3BB6558A" w14:textId="45BB88F7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7E68" w14:textId="0E5AC6B0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Spoken Language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5C1" w14:textId="28C04450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2A02C648" w14:textId="1120A7C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7B23" w14:textId="4B85042F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English Proficiency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EE4" w14:textId="73097911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3EE81D20" w14:textId="74CC533F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1EB" w14:textId="48FE6C65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English Proficiency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098" w14:textId="4D76705E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395B1777" w14:textId="40920909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D03B" w14:textId="6391390E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English Proficiency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4BD" w14:textId="53C1B544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0C35A4EA" w14:textId="449841AA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77FB" w14:textId="5546AA2C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Sexual Orientation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9C8" w14:textId="42B8A412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5DB02D41" w14:textId="69E45B05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80A6" w14:textId="43917D0A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Sexual Orientation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5F3" w14:textId="653206F3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3B958C55" w14:textId="18AAF424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698F" w14:textId="3F76CEFC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Sexual Orientation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C1A" w14:textId="4B41726A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0BCAB627" w14:textId="40912609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2942" w14:textId="4BEF7808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 xml:space="preserve">Gender Identity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306" w14:textId="28CF3A0E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448C7367" w14:textId="3DB3F92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AEB8" w14:textId="3CDCA69E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Gender Identity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46A" w14:textId="30F2F3FE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161064EA" w14:textId="56353B07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0BB1" w14:textId="77F0E1D3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lastRenderedPageBreak/>
              <w:t>Gender Identity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12F" w14:textId="738726FF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642F5BA6" w14:textId="00056985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9EFE" w14:textId="6F14411A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1: Are you deaf or do you have difficulty hearing?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6F1" w14:textId="22EFE8AB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4D28856A" w14:textId="27B5EB2A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EC2F" w14:textId="7712808C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1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2E8" w14:textId="68BDAE7A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1B031346" w14:textId="14DE1E0C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FA2C" w14:textId="1BDA6FAD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1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BF1" w14:textId="4FDB6DAA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2C5A4FD0" w14:textId="5A268E43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EAFA" w14:textId="25FAFA38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2: Are you blind or do you have difficulty seeing?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85A5" w14:textId="300AE973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0EB01BCE" w14:textId="0B0FD499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0581" w14:textId="285DFCEE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2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A42" w14:textId="2DAAC0B0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56E203C3" w14:textId="4F057D85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D98D" w14:textId="38BCEDFC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2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7C9" w14:textId="0AAEE699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0F9A275B" w14:textId="32A7B626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BC35" w14:textId="6DF8D0F0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3: Because of a physical, mental, or emotional condition, do you have serious difficulty concentrating, remembering, or making decisions?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842" w14:textId="72D13A12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7E12349F" w14:textId="0FF50E9F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83EF" w14:textId="7D748AE8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3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9CA" w14:textId="5FADB11C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3A68B631" w14:textId="479EC4C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D023" w14:textId="7B01F311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3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03CD" w14:textId="257060A8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00DE2DE8" w14:textId="02CE8C7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D780" w14:textId="14D6DF12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4: Do you have difficulty walking or climbing stairs?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586" w14:textId="6338CC92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7136EBCD" w14:textId="27E24CC9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4F8F" w14:textId="12386DD0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4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31A" w14:textId="150CD814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735F6CA5" w14:textId="6EBA4C3E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5F64" w14:textId="19D987DA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4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185" w14:textId="28CA4558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055CA25F" w14:textId="6C71C3D7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ED62" w14:textId="493D6E04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5: Do you have difficulty dressing or bathing?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7EE" w14:textId="72D2FEC8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6CC0C17E" w14:textId="4C9E43CC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6120" w14:textId="54B275A8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5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6E2" w14:textId="2385393E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58249FC0" w14:textId="66C3EAC5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6D07" w14:textId="5D587E94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5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C59" w14:textId="48F1B94B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59FBBDF4" w14:textId="2ED35193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ED14" w14:textId="7C123DDF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Disability Question 6: Because of a physical, mental, or emotional condition, do you have difficulty doing errands such as visiting a doctor's office or shopping?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390" w14:textId="7C5E4DCE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08FE1CBC" w14:textId="55E0203C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3FFA" w14:textId="62DC878D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6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0A1" w14:textId="48DBD6B0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212BCF01" w14:textId="75F06A5D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E568" w14:textId="414909A9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Disability Question 6 Verification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5BC" w14:textId="34C80BB5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851B9B" w:rsidRPr="00FF44D9" w14:paraId="0B4A5261" w14:textId="220A8231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2730" w14:textId="2A045F47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Smoking Status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63ED" w14:textId="13C95130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851B9B" w:rsidRPr="00FF44D9" w14:paraId="27A0ED61" w14:textId="69D33191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A8EB" w14:textId="04C7FA31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color w:val="000000"/>
                <w:sz w:val="22"/>
                <w:szCs w:val="22"/>
              </w:rPr>
              <w:t>Smoking Status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9E6" w14:textId="2EF989B6" w:rsidR="00851B9B" w:rsidRPr="00DE71D0" w:rsidRDefault="00851B9B" w:rsidP="00851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NOTE</w:t>
            </w:r>
          </w:p>
        </w:tc>
      </w:tr>
      <w:tr w:rsidR="00851B9B" w:rsidRPr="00FF44D9" w14:paraId="4F34C991" w14:textId="2FB430EB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438" w14:textId="06D5E3A6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Body Weight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495" w14:textId="2B6099DC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851B9B" w:rsidRPr="00FF44D9" w14:paraId="41D50176" w14:textId="6A7C207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3CD8" w14:textId="568B1379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Body Weight</w:t>
            </w:r>
            <w:r w:rsidRPr="00DE71D0">
              <w:rPr>
                <w:color w:val="000000"/>
                <w:sz w:val="22"/>
                <w:szCs w:val="22"/>
              </w:rPr>
              <w:t xml:space="preserve">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B5A" w14:textId="0F32A4CE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851B9B" w:rsidRPr="00FF44D9" w14:paraId="0AB2BED7" w14:textId="28E70AC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677C" w14:textId="3076DD54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Body Height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164" w14:textId="70E311D5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851B9B" w:rsidRPr="00FF44D9" w14:paraId="352BCC08" w14:textId="77C5FEC9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1497" w14:textId="634F5FF7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 xml:space="preserve">Body Height </w:t>
            </w:r>
            <w:r w:rsidRPr="00DE71D0">
              <w:rPr>
                <w:color w:val="000000"/>
                <w:sz w:val="22"/>
                <w:szCs w:val="22"/>
              </w:rPr>
              <w:t>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D79" w14:textId="3D585966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851B9B" w:rsidRPr="00FF44D9" w14:paraId="2CB041C9" w14:textId="15C4D687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EDC5" w14:textId="77216882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Systolic Blood Pressure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C08" w14:textId="5F84FBF0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851B9B" w:rsidRPr="00FF44D9" w14:paraId="26A9231C" w14:textId="6F485838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246" w14:textId="57B34500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Systolic Blood Pressure</w:t>
            </w:r>
            <w:r w:rsidRPr="00DE71D0">
              <w:rPr>
                <w:color w:val="000000"/>
                <w:sz w:val="22"/>
                <w:szCs w:val="22"/>
              </w:rPr>
              <w:t xml:space="preserve">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9F7" w14:textId="2B9A2EDF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851B9B" w:rsidRPr="00FF44D9" w14:paraId="7B25ADF0" w14:textId="0CBB58AF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E76B" w14:textId="136B01EC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Diastolic Blood Pressure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DC9" w14:textId="47E420D3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851B9B" w:rsidRPr="00FF44D9" w14:paraId="217CD32E" w14:textId="355A21F1" w:rsidTr="00851B9B">
        <w:trPr>
          <w:trHeight w:val="29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8E0" w14:textId="0B3563F3" w:rsidR="00851B9B" w:rsidRPr="00DE71D0" w:rsidRDefault="00851B9B" w:rsidP="000427B6">
            <w:pPr>
              <w:rPr>
                <w:color w:val="000000"/>
                <w:sz w:val="22"/>
                <w:szCs w:val="22"/>
              </w:rPr>
            </w:pPr>
            <w:r w:rsidRPr="00DE71D0">
              <w:rPr>
                <w:sz w:val="22"/>
                <w:szCs w:val="22"/>
              </w:rPr>
              <w:t>Diastolic Blood Pressure</w:t>
            </w:r>
            <w:r w:rsidRPr="00DE71D0">
              <w:rPr>
                <w:color w:val="000000"/>
                <w:sz w:val="22"/>
                <w:szCs w:val="22"/>
              </w:rPr>
              <w:t xml:space="preserve"> Update Date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DDAF" w14:textId="573D2930" w:rsidR="00851B9B" w:rsidRPr="00DE71D0" w:rsidRDefault="00851B9B" w:rsidP="0085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</w:tbl>
    <w:p w14:paraId="6F295B33" w14:textId="77777777" w:rsidR="00317D3F" w:rsidRPr="00DE71D0" w:rsidRDefault="00317D3F" w:rsidP="00F92117">
      <w:pPr>
        <w:pStyle w:val="NormalSS"/>
        <w:ind w:firstLine="0"/>
        <w:jc w:val="left"/>
        <w:rPr>
          <w:sz w:val="20"/>
          <w:szCs w:val="20"/>
        </w:rPr>
      </w:pPr>
    </w:p>
    <w:sectPr w:rsidR="00317D3F" w:rsidRPr="00DE71D0" w:rsidSect="0058620F">
      <w:footerReference w:type="default" r:id="rId11"/>
      <w:headerReference w:type="first" r:id="rId12"/>
      <w:footerReference w:type="first" r:id="rId13"/>
      <w:pgSz w:w="12240" w:h="15840"/>
      <w:pgMar w:top="1260" w:right="1440" w:bottom="144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DC83" w14:textId="77777777" w:rsidR="0058620F" w:rsidRDefault="0058620F">
      <w:r>
        <w:separator/>
      </w:r>
    </w:p>
  </w:endnote>
  <w:endnote w:type="continuationSeparator" w:id="0">
    <w:p w14:paraId="2F9A522C" w14:textId="77777777" w:rsidR="0058620F" w:rsidRDefault="0058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7F76" w14:textId="77777777" w:rsidR="00CE215C" w:rsidRDefault="00C46FF2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0B289" wp14:editId="1A0DF249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9F533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D404A04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566466E7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4CC889A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5A1703D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D5B8409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AE55018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A3E8840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BFDEFDE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7E7F1C9" w14:textId="77777777" w:rsidR="00CE215C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8339991" w14:textId="77777777" w:rsidR="00CE215C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E971894" w14:textId="77777777" w:rsidR="00CE215C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0596DBDB" w14:textId="77777777" w:rsidR="00CE215C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077D1E3A" w14:textId="77777777" w:rsidR="00CE215C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40B2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" stroked="f">
              <v:textbox>
                <w:txbxContent>
                  <w:p w14:paraId="01F9F533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D404A04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566466E7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4CC889A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5A1703D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D5B8409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AE55018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A3E8840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BFDEFDE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7E7F1C9" w14:textId="77777777" w:rsidR="00D13946" w:rsidRDefault="00A0659A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8339991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E971894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0596DBDB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077D1E3A" w14:textId="77777777" w:rsid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14:paraId="306BB7EC" w14:textId="77777777" w:rsidR="00CE215C" w:rsidRPr="00781E4B" w:rsidRDefault="00C46FF2" w:rsidP="00D13946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149D0F" wp14:editId="45DA0750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7440" cy="982345"/>
              <wp:effectExtent l="0" t="0" r="381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F32E12" w14:textId="77777777" w:rsidR="00CE215C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633B435A" w14:textId="77777777" w:rsidR="00CE215C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044FA89E" w14:textId="77777777" w:rsidR="00CE215C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7F046247" w14:textId="77777777" w:rsidR="00CE215C" w:rsidRPr="00781E4B" w:rsidRDefault="00CE215C" w:rsidP="00E45CF2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663B366D" w14:textId="77777777" w:rsidR="00CE215C" w:rsidRPr="00781E4B" w:rsidRDefault="00CE215C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08A3DE86" w14:textId="77777777" w:rsidR="00CE215C" w:rsidRDefault="00CE215C" w:rsidP="00D13946">
                          <w:pPr>
                            <w:pStyle w:val="Footer"/>
                          </w:pPr>
                        </w:p>
                        <w:p w14:paraId="119C75E0" w14:textId="77777777" w:rsidR="00CE215C" w:rsidRDefault="00CE215C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A62D8E2" w14:textId="77777777" w:rsidR="00CE215C" w:rsidRDefault="00CE215C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D272D04" w14:textId="77777777" w:rsidR="00CE215C" w:rsidRDefault="00CE215C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2F6E744" w14:textId="77777777" w:rsidR="00CE215C" w:rsidRDefault="00CE215C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512FC70" w14:textId="77777777" w:rsidR="00CE215C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346B1B45" w14:textId="77777777" w:rsidR="00CE215C" w:rsidRPr="001B010B" w:rsidRDefault="00CE215C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0C0203F4" w14:textId="77777777" w:rsidR="00CE215C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445E71F8" w14:textId="77777777" w:rsidR="00CE215C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7647181F" w14:textId="77777777" w:rsidR="00CE215C" w:rsidRPr="001D5DE2" w:rsidRDefault="00CE215C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20756615" w14:textId="77777777" w:rsidR="00CE215C" w:rsidRPr="001D5DE2" w:rsidRDefault="00C46FF2" w:rsidP="00D13946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52DA012E" w14:textId="77777777" w:rsidR="00CE215C" w:rsidRDefault="00CE215C" w:rsidP="00D139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24149D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1.65pt;margin-top:16.1pt;width:187.2pt;height:77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" stroked="f">
              <v:textbox style="mso-fit-shape-to-text:t">
                <w:txbxContent>
                  <w:p w14:paraId="43F32E12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633B435A" w14:textId="77777777" w:rsidR="00D13946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044FA89E" w14:textId="77777777" w:rsidR="008A42D0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7F046247" w14:textId="77777777" w:rsidR="00E45CF2" w:rsidRPr="00781E4B" w:rsidRDefault="00B11F4B" w:rsidP="00E45CF2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663B366D" w14:textId="77777777" w:rsidR="00D13946" w:rsidRPr="00781E4B" w:rsidRDefault="00B11F4B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08A3DE86" w14:textId="77777777" w:rsidR="00D13946" w:rsidRDefault="00B11F4B" w:rsidP="00D13946">
                    <w:pPr>
                      <w:pStyle w:val="Footer"/>
                    </w:pPr>
                  </w:p>
                  <w:p w14:paraId="119C75E0" w14:textId="77777777" w:rsidR="00D13946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3A62D8E2" w14:textId="77777777" w:rsidR="00D13946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D272D04" w14:textId="77777777" w:rsidR="00D13946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62F6E744" w14:textId="77777777" w:rsidR="00D13946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3512FC70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346B1B45" w14:textId="77777777" w:rsidR="00D13946" w:rsidRPr="001B010B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0C0203F4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445E71F8" w14:textId="77777777" w:rsidR="00D13946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647181F" w14:textId="77777777" w:rsidR="00D13946" w:rsidRPr="001D5DE2" w:rsidRDefault="00B11F4B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20756615" w14:textId="77777777" w:rsidR="00D13946" w:rsidRPr="001D5DE2" w:rsidRDefault="00C46FF2" w:rsidP="00D13946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52DA012E" w14:textId="77777777" w:rsidR="00D13946" w:rsidRDefault="00B11F4B" w:rsidP="00D13946"/>
                </w:txbxContent>
              </v:textbox>
            </v:shape>
          </w:pict>
        </mc:Fallback>
      </mc:AlternateContent>
    </w:r>
  </w:p>
  <w:p w14:paraId="2F7B9B59" w14:textId="77777777" w:rsidR="00CE215C" w:rsidRPr="00781E4B" w:rsidRDefault="00CE215C" w:rsidP="00D13946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34036B2B" w14:textId="77777777" w:rsidR="00CE215C" w:rsidRPr="00781E4B" w:rsidRDefault="00CE215C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02330F31" w14:textId="77777777" w:rsidR="00CE215C" w:rsidRPr="001D5DE2" w:rsidRDefault="00C46FF2" w:rsidP="00D13946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781E4B">
      <w:rPr>
        <w:rFonts w:ascii="Arial Bold" w:eastAsia="Calibri" w:hAnsi="Arial Bold"/>
        <w:color w:val="00436E"/>
        <w:sz w:val="14"/>
        <w:szCs w:val="14"/>
      </w:rPr>
      <w:t>www.mass.gov/chia</w:t>
    </w:r>
  </w:p>
  <w:p w14:paraId="7BDA719C" w14:textId="77777777" w:rsidR="00CE215C" w:rsidRDefault="00C46FF2" w:rsidP="00D13946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C6BD" w14:textId="77777777" w:rsidR="00CE215C" w:rsidRPr="001D5DE2" w:rsidRDefault="00C46FF2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6EE0D" wp14:editId="77473645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7440" cy="9823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6E207" w14:textId="77777777" w:rsidR="00CE215C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6BF9DDB0" w14:textId="77777777" w:rsidR="00CE215C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712BB084" w14:textId="77777777" w:rsidR="00CE215C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341F9F94" w14:textId="77777777" w:rsidR="00CE215C" w:rsidRPr="00781E4B" w:rsidRDefault="00CE215C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3C39D2B3" w14:textId="77777777" w:rsidR="00CE215C" w:rsidRDefault="00CE215C" w:rsidP="00781E4B">
                          <w:pPr>
                            <w:pStyle w:val="Footer"/>
                          </w:pPr>
                        </w:p>
                        <w:p w14:paraId="1154E004" w14:textId="77777777" w:rsidR="00CE215C" w:rsidRDefault="00CE215C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022BBC5" w14:textId="77777777" w:rsidR="00CE215C" w:rsidRDefault="00CE215C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F8A1E87" w14:textId="77777777" w:rsidR="00CE215C" w:rsidRDefault="00CE215C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0C1F019" w14:textId="77777777" w:rsidR="00CE215C" w:rsidRDefault="00CE215C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B24A2C9" w14:textId="77777777" w:rsidR="00CE215C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3785B93C" w14:textId="77777777" w:rsidR="00CE215C" w:rsidRPr="001B010B" w:rsidRDefault="00CE215C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20200B54" w14:textId="77777777" w:rsidR="00CE215C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085F4D1E" w14:textId="77777777" w:rsidR="00CE215C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4B1E22D5" w14:textId="77777777" w:rsidR="00CE215C" w:rsidRPr="001D5DE2" w:rsidRDefault="00CE215C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5E2B224A" w14:textId="77777777" w:rsidR="00CE215C" w:rsidRPr="001D5DE2" w:rsidRDefault="00C46FF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37CF53B7" w14:textId="77777777" w:rsidR="00CE215C" w:rsidRDefault="00CE215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35E6EE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7.2pt;height:77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" stroked="f">
              <v:textbox style="mso-fit-shape-to-text:t">
                <w:txbxContent>
                  <w:p w14:paraId="1E66E207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6BF9DDB0" w14:textId="77777777" w:rsidR="00781E4B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712BB084" w14:textId="77777777" w:rsidR="008A42D0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341F9F94" w14:textId="77777777" w:rsidR="00781E4B" w:rsidRPr="00781E4B" w:rsidRDefault="00B11F4B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3C39D2B3" w14:textId="77777777" w:rsidR="00781E4B" w:rsidRDefault="00B11F4B" w:rsidP="00781E4B">
                    <w:pPr>
                      <w:pStyle w:val="Footer"/>
                    </w:pPr>
                  </w:p>
                  <w:p w14:paraId="1154E004" w14:textId="77777777" w:rsidR="00781E4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0022BBC5" w14:textId="77777777" w:rsidR="00781E4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4F8A1E87" w14:textId="77777777" w:rsidR="00781E4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00C1F019" w14:textId="77777777" w:rsidR="00781E4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B24A2C9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3785B93C" w14:textId="77777777" w:rsidR="008A6188" w:rsidRPr="001B010B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20200B54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085F4D1E" w14:textId="77777777" w:rsidR="008A6188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4B1E22D5" w14:textId="77777777" w:rsidR="008A6188" w:rsidRPr="001D5DE2" w:rsidRDefault="00B11F4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5E2B224A" w14:textId="77777777" w:rsidR="008A6188" w:rsidRPr="001D5DE2" w:rsidRDefault="00C46FF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37CF53B7" w14:textId="77777777" w:rsidR="008A6188" w:rsidRDefault="00B11F4B"/>
                </w:txbxContent>
              </v:textbox>
            </v:shape>
          </w:pict>
        </mc:Fallback>
      </mc:AlternateContent>
    </w:r>
  </w:p>
  <w:p w14:paraId="7FA303CB" w14:textId="77777777" w:rsidR="00CE215C" w:rsidRPr="001D5DE2" w:rsidRDefault="00CE215C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95E8" w14:textId="77777777" w:rsidR="0058620F" w:rsidRDefault="0058620F">
      <w:r>
        <w:separator/>
      </w:r>
    </w:p>
  </w:footnote>
  <w:footnote w:type="continuationSeparator" w:id="0">
    <w:p w14:paraId="55803A44" w14:textId="77777777" w:rsidR="0058620F" w:rsidRDefault="0058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4D1A" w14:textId="77777777" w:rsidR="00CE215C" w:rsidRDefault="00C46FF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5857711C" wp14:editId="2D9B3257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499879541" name="Picture 149987954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6CA"/>
    <w:multiLevelType w:val="hybridMultilevel"/>
    <w:tmpl w:val="5A88AED6"/>
    <w:lvl w:ilvl="0" w:tplc="CE2ABE4E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157F63"/>
    <w:multiLevelType w:val="hybridMultilevel"/>
    <w:tmpl w:val="52E0CA1A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05C5"/>
    <w:multiLevelType w:val="hybridMultilevel"/>
    <w:tmpl w:val="75E0B3CC"/>
    <w:lvl w:ilvl="0" w:tplc="8DBE1574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8AF2C0E"/>
    <w:multiLevelType w:val="hybridMultilevel"/>
    <w:tmpl w:val="49DCCE9A"/>
    <w:lvl w:ilvl="0" w:tplc="5BF0810C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52944259">
    <w:abstractNumId w:val="1"/>
  </w:num>
  <w:num w:numId="2" w16cid:durableId="26298964">
    <w:abstractNumId w:val="2"/>
  </w:num>
  <w:num w:numId="3" w16cid:durableId="1918055186">
    <w:abstractNumId w:val="0"/>
  </w:num>
  <w:num w:numId="4" w16cid:durableId="1315647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17"/>
    <w:rsid w:val="00024643"/>
    <w:rsid w:val="0002725E"/>
    <w:rsid w:val="0003455F"/>
    <w:rsid w:val="000427B6"/>
    <w:rsid w:val="000809D8"/>
    <w:rsid w:val="000A174B"/>
    <w:rsid w:val="000B308D"/>
    <w:rsid w:val="001A3649"/>
    <w:rsid w:val="001F144F"/>
    <w:rsid w:val="00211CFD"/>
    <w:rsid w:val="00222FF0"/>
    <w:rsid w:val="002536D7"/>
    <w:rsid w:val="0026486F"/>
    <w:rsid w:val="00276CC4"/>
    <w:rsid w:val="002C5024"/>
    <w:rsid w:val="002D5934"/>
    <w:rsid w:val="002D664D"/>
    <w:rsid w:val="002D6C28"/>
    <w:rsid w:val="002F722D"/>
    <w:rsid w:val="00304CB4"/>
    <w:rsid w:val="00304EC6"/>
    <w:rsid w:val="003105EE"/>
    <w:rsid w:val="00312F30"/>
    <w:rsid w:val="00317D3F"/>
    <w:rsid w:val="003403A7"/>
    <w:rsid w:val="00345076"/>
    <w:rsid w:val="00364FC5"/>
    <w:rsid w:val="0037103F"/>
    <w:rsid w:val="00372B2C"/>
    <w:rsid w:val="0039066B"/>
    <w:rsid w:val="00393292"/>
    <w:rsid w:val="003E74EF"/>
    <w:rsid w:val="004203EB"/>
    <w:rsid w:val="00434279"/>
    <w:rsid w:val="004466F5"/>
    <w:rsid w:val="004658F2"/>
    <w:rsid w:val="00480423"/>
    <w:rsid w:val="004C7DD1"/>
    <w:rsid w:val="005569D0"/>
    <w:rsid w:val="0058620F"/>
    <w:rsid w:val="005E2DDC"/>
    <w:rsid w:val="00601140"/>
    <w:rsid w:val="0061114D"/>
    <w:rsid w:val="00642DEE"/>
    <w:rsid w:val="006A10CD"/>
    <w:rsid w:val="006B00B5"/>
    <w:rsid w:val="006B238F"/>
    <w:rsid w:val="006B5721"/>
    <w:rsid w:val="006C6D5B"/>
    <w:rsid w:val="006D5C4F"/>
    <w:rsid w:val="007572F0"/>
    <w:rsid w:val="0076246B"/>
    <w:rsid w:val="007765AF"/>
    <w:rsid w:val="00781F05"/>
    <w:rsid w:val="007F3927"/>
    <w:rsid w:val="007F5869"/>
    <w:rsid w:val="00815A7A"/>
    <w:rsid w:val="008443D7"/>
    <w:rsid w:val="008519FC"/>
    <w:rsid w:val="00851B9B"/>
    <w:rsid w:val="00852338"/>
    <w:rsid w:val="00860F1B"/>
    <w:rsid w:val="00873285"/>
    <w:rsid w:val="008C1B09"/>
    <w:rsid w:val="008C5E06"/>
    <w:rsid w:val="0090541F"/>
    <w:rsid w:val="00910FE1"/>
    <w:rsid w:val="00973ABD"/>
    <w:rsid w:val="00992E11"/>
    <w:rsid w:val="0099515D"/>
    <w:rsid w:val="009971C9"/>
    <w:rsid w:val="009A0A82"/>
    <w:rsid w:val="009A13B4"/>
    <w:rsid w:val="009B173F"/>
    <w:rsid w:val="009B4476"/>
    <w:rsid w:val="00A0392B"/>
    <w:rsid w:val="00A36DCF"/>
    <w:rsid w:val="00A560DF"/>
    <w:rsid w:val="00AB6B0D"/>
    <w:rsid w:val="00AB6C87"/>
    <w:rsid w:val="00AD254B"/>
    <w:rsid w:val="00AE1899"/>
    <w:rsid w:val="00B02C54"/>
    <w:rsid w:val="00B03910"/>
    <w:rsid w:val="00B10F92"/>
    <w:rsid w:val="00B864F1"/>
    <w:rsid w:val="00BC2825"/>
    <w:rsid w:val="00BC5E80"/>
    <w:rsid w:val="00BE39A0"/>
    <w:rsid w:val="00C10499"/>
    <w:rsid w:val="00C31A79"/>
    <w:rsid w:val="00C4662A"/>
    <w:rsid w:val="00C46FF2"/>
    <w:rsid w:val="00C5077F"/>
    <w:rsid w:val="00C74164"/>
    <w:rsid w:val="00C83F39"/>
    <w:rsid w:val="00CE07B9"/>
    <w:rsid w:val="00CE215C"/>
    <w:rsid w:val="00CE7DA0"/>
    <w:rsid w:val="00D34049"/>
    <w:rsid w:val="00D71A56"/>
    <w:rsid w:val="00D86BD6"/>
    <w:rsid w:val="00DC452C"/>
    <w:rsid w:val="00DC6431"/>
    <w:rsid w:val="00DE4147"/>
    <w:rsid w:val="00DE71D0"/>
    <w:rsid w:val="00E101B5"/>
    <w:rsid w:val="00E13B2B"/>
    <w:rsid w:val="00E233C8"/>
    <w:rsid w:val="00E24E82"/>
    <w:rsid w:val="00E561F0"/>
    <w:rsid w:val="00EB11BE"/>
    <w:rsid w:val="00EC4C7E"/>
    <w:rsid w:val="00EE3547"/>
    <w:rsid w:val="00EF1502"/>
    <w:rsid w:val="00F00E5E"/>
    <w:rsid w:val="00F0125B"/>
    <w:rsid w:val="00F07425"/>
    <w:rsid w:val="00F33F7A"/>
    <w:rsid w:val="00F364C8"/>
    <w:rsid w:val="00F45A34"/>
    <w:rsid w:val="00F92117"/>
    <w:rsid w:val="00FA1679"/>
    <w:rsid w:val="00FB1CA0"/>
    <w:rsid w:val="00FC1E92"/>
    <w:rsid w:val="00FE79B2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5B303"/>
  <w15:docId w15:val="{09D36AD1-39D8-45D2-8363-27306D36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79B2"/>
    <w:pPr>
      <w:keepNext/>
      <w:spacing w:before="60" w:after="60" w:line="312" w:lineRule="auto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character" w:customStyle="1" w:styleId="Heading1Char">
    <w:name w:val="Heading 1 Char"/>
    <w:basedOn w:val="DefaultParagraphFont"/>
    <w:link w:val="Heading1"/>
    <w:rsid w:val="00FE79B2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4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5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4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4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4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BD3BC23BE6C4BB37C8A1E90ED1BC2" ma:contentTypeVersion="17" ma:contentTypeDescription="Create a new document." ma:contentTypeScope="" ma:versionID="75718c63fce35ca6aa40a62b34ecd661">
  <xsd:schema xmlns:xsd="http://www.w3.org/2001/XMLSchema" xmlns:xs="http://www.w3.org/2001/XMLSchema" xmlns:p="http://schemas.microsoft.com/office/2006/metadata/properties" xmlns:ns3="29284e2e-bd25-4f10-99b1-8185134f2220" xmlns:ns4="21058981-65a4-4afb-a043-773fd2cf8dd3" targetNamespace="http://schemas.microsoft.com/office/2006/metadata/properties" ma:root="true" ma:fieldsID="5f20b3cfae14803602961d1ef48a6f84" ns3:_="" ns4:_="">
    <xsd:import namespace="29284e2e-bd25-4f10-99b1-8185134f2220"/>
    <xsd:import namespace="21058981-65a4-4afb-a043-773fd2cf8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4e2e-bd25-4f10-99b1-8185134f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8981-65a4-4afb-a043-773fd2cf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84e2e-bd25-4f10-99b1-8185134f22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E934E-B039-4FE9-A123-7A8BCA16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4e2e-bd25-4f10-99b1-8185134f2220"/>
    <ds:schemaRef ds:uri="21058981-65a4-4afb-a043-773fd2cf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5FE67-0869-4843-BE10-8535BBC65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60BAD-928A-4943-82E2-3F8D25FD9311}">
  <ds:schemaRefs>
    <ds:schemaRef ds:uri="http://www.w3.org/XML/1998/namespace"/>
    <ds:schemaRef ds:uri="21058981-65a4-4afb-a043-773fd2cf8dd3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9284e2e-bd25-4f10-99b1-8185134f222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86D9E6-3F49-405B-9978-0C63BE4A5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Houston</dc:creator>
  <cp:lastModifiedBy>Wilner Borgella</cp:lastModifiedBy>
  <cp:revision>2</cp:revision>
  <cp:lastPrinted>2023-06-13T13:23:00Z</cp:lastPrinted>
  <dcterms:created xsi:type="dcterms:W3CDTF">2024-02-26T17:48:00Z</dcterms:created>
  <dcterms:modified xsi:type="dcterms:W3CDTF">2024-02-26T17:48:00Z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0x010100977BD3BC23BE6C4BB37C8A1E90ED1BC2</vt:lpwstr>
  </property>
</Properties>
</file>