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303" w:rsidRDefault="000E1303" w:rsidP="000E1303">
      <w:pPr>
        <w:jc w:val="center"/>
        <w:outlineLvl w:val="0"/>
        <w:rPr>
          <w:b/>
        </w:rPr>
      </w:pPr>
    </w:p>
    <w:p w:rsidR="006558E6" w:rsidRPr="006558E6" w:rsidRDefault="00ED7B37" w:rsidP="006558E6">
      <w:pPr>
        <w:jc w:val="center"/>
        <w:outlineLvl w:val="0"/>
        <w:rPr>
          <w:b/>
        </w:rPr>
      </w:pPr>
      <w:r>
        <w:rPr>
          <w:b/>
        </w:rPr>
        <w:t>ADMINISTRATIVE BULLETIN 15-</w:t>
      </w:r>
      <w:r w:rsidR="001F7E86">
        <w:rPr>
          <w:b/>
        </w:rPr>
        <w:t>0</w:t>
      </w:r>
      <w:r w:rsidR="00C756FC">
        <w:rPr>
          <w:b/>
        </w:rPr>
        <w:t>5</w:t>
      </w:r>
    </w:p>
    <w:p w:rsidR="006558E6" w:rsidRPr="006558E6" w:rsidRDefault="006558E6" w:rsidP="006558E6">
      <w:pPr>
        <w:jc w:val="center"/>
        <w:rPr>
          <w:b/>
        </w:rPr>
      </w:pPr>
    </w:p>
    <w:p w:rsidR="006558E6" w:rsidRPr="006558E6" w:rsidRDefault="006558E6" w:rsidP="006558E6">
      <w:pPr>
        <w:jc w:val="center"/>
        <w:rPr>
          <w:sz w:val="28"/>
          <w:szCs w:val="28"/>
        </w:rPr>
      </w:pPr>
      <w:r w:rsidRPr="006558E6">
        <w:rPr>
          <w:b/>
          <w:bCs/>
          <w:sz w:val="28"/>
          <w:szCs w:val="28"/>
        </w:rPr>
        <w:t>957 CMR 8.00: A</w:t>
      </w:r>
      <w:r w:rsidR="000D1076">
        <w:rPr>
          <w:b/>
          <w:bCs/>
          <w:sz w:val="28"/>
          <w:szCs w:val="28"/>
        </w:rPr>
        <w:t>ll Payer Claims Database (A</w:t>
      </w:r>
      <w:r w:rsidRPr="006558E6">
        <w:rPr>
          <w:b/>
          <w:bCs/>
          <w:sz w:val="28"/>
          <w:szCs w:val="28"/>
        </w:rPr>
        <w:t>PCD</w:t>
      </w:r>
      <w:r w:rsidR="000D1076">
        <w:rPr>
          <w:b/>
          <w:bCs/>
          <w:sz w:val="28"/>
          <w:szCs w:val="28"/>
        </w:rPr>
        <w:t>)</w:t>
      </w:r>
      <w:r w:rsidRPr="006558E6">
        <w:rPr>
          <w:b/>
          <w:bCs/>
          <w:sz w:val="28"/>
          <w:szCs w:val="28"/>
        </w:rPr>
        <w:t xml:space="preserve"> and Case Mix </w:t>
      </w:r>
      <w:r w:rsidR="000D1076">
        <w:rPr>
          <w:b/>
          <w:bCs/>
          <w:sz w:val="28"/>
          <w:szCs w:val="28"/>
        </w:rPr>
        <w:t xml:space="preserve">and </w:t>
      </w:r>
      <w:bookmarkStart w:id="0" w:name="_GoBack"/>
      <w:bookmarkEnd w:id="0"/>
      <w:r w:rsidRPr="006558E6">
        <w:rPr>
          <w:b/>
          <w:bCs/>
          <w:sz w:val="28"/>
          <w:szCs w:val="28"/>
        </w:rPr>
        <w:t>Data Submission</w:t>
      </w:r>
    </w:p>
    <w:p w:rsidR="006558E6" w:rsidRPr="006558E6" w:rsidRDefault="006558E6" w:rsidP="006558E6">
      <w:pPr>
        <w:jc w:val="center"/>
      </w:pPr>
    </w:p>
    <w:p w:rsidR="006558E6" w:rsidRPr="006558E6" w:rsidRDefault="00ED7B37" w:rsidP="006558E6">
      <w:pPr>
        <w:jc w:val="center"/>
      </w:pPr>
      <w:r>
        <w:t xml:space="preserve">Effective March </w:t>
      </w:r>
      <w:r w:rsidR="00C96861">
        <w:t>31</w:t>
      </w:r>
      <w:r w:rsidR="006558E6" w:rsidRPr="006558E6">
        <w:t>, 201</w:t>
      </w:r>
      <w:r>
        <w:t>5</w:t>
      </w:r>
    </w:p>
    <w:p w:rsidR="006558E6" w:rsidRPr="006558E6" w:rsidRDefault="006558E6" w:rsidP="006558E6"/>
    <w:p w:rsidR="006558E6" w:rsidRPr="006558E6" w:rsidRDefault="006558E6" w:rsidP="006558E6">
      <w:pPr>
        <w:tabs>
          <w:tab w:val="left" w:pos="432"/>
        </w:tabs>
        <w:rPr>
          <w:sz w:val="22"/>
          <w:szCs w:val="22"/>
        </w:rPr>
      </w:pPr>
      <w:r w:rsidRPr="006558E6">
        <w:rPr>
          <w:sz w:val="22"/>
          <w:szCs w:val="22"/>
        </w:rPr>
        <w:t>The Center for Health Information and Analysis (Center) is issuing this Administrative Bulletin pursuant to 957 CMR 8.0</w:t>
      </w:r>
      <w:r>
        <w:rPr>
          <w:sz w:val="22"/>
          <w:szCs w:val="22"/>
        </w:rPr>
        <w:t>7</w:t>
      </w:r>
      <w:r w:rsidRPr="006558E6">
        <w:rPr>
          <w:sz w:val="22"/>
          <w:szCs w:val="22"/>
        </w:rPr>
        <w:t xml:space="preserve">(1) to notify Health Care Payers required to submit claims data to the Center in accordance with 957 CMR 8.00 of changes to the </w:t>
      </w:r>
      <w:r w:rsidR="00C53BF0">
        <w:rPr>
          <w:sz w:val="22"/>
          <w:szCs w:val="22"/>
        </w:rPr>
        <w:t xml:space="preserve">Massachusetts </w:t>
      </w:r>
      <w:r w:rsidRPr="006558E6">
        <w:rPr>
          <w:sz w:val="22"/>
          <w:szCs w:val="22"/>
        </w:rPr>
        <w:t>All-Payer Claims Database (</w:t>
      </w:r>
      <w:r w:rsidR="00C53BF0">
        <w:rPr>
          <w:sz w:val="22"/>
          <w:szCs w:val="22"/>
        </w:rPr>
        <w:t xml:space="preserve">MA </w:t>
      </w:r>
      <w:r w:rsidRPr="006558E6">
        <w:rPr>
          <w:sz w:val="22"/>
          <w:szCs w:val="22"/>
        </w:rPr>
        <w:t xml:space="preserve">APCD) file submission guidelines. </w:t>
      </w:r>
    </w:p>
    <w:p w:rsidR="006558E6" w:rsidRPr="006558E6" w:rsidRDefault="006558E6" w:rsidP="006558E6">
      <w:pPr>
        <w:tabs>
          <w:tab w:val="left" w:pos="432"/>
        </w:tabs>
        <w:rPr>
          <w:sz w:val="22"/>
          <w:szCs w:val="22"/>
        </w:rPr>
      </w:pPr>
    </w:p>
    <w:p w:rsidR="00ED7B37" w:rsidRPr="00ED7B37" w:rsidRDefault="00ED7B37" w:rsidP="00ED7B37">
      <w:pPr>
        <w:rPr>
          <w:sz w:val="22"/>
          <w:szCs w:val="22"/>
        </w:rPr>
      </w:pPr>
      <w:r w:rsidRPr="00ED7B37">
        <w:rPr>
          <w:sz w:val="22"/>
          <w:szCs w:val="22"/>
        </w:rPr>
        <w:t xml:space="preserve">The </w:t>
      </w:r>
      <w:r w:rsidR="00C96861">
        <w:rPr>
          <w:sz w:val="22"/>
          <w:szCs w:val="22"/>
        </w:rPr>
        <w:t xml:space="preserve">Commonwealth’s </w:t>
      </w:r>
      <w:r w:rsidRPr="00ED7B37">
        <w:rPr>
          <w:sz w:val="22"/>
          <w:szCs w:val="22"/>
        </w:rPr>
        <w:t xml:space="preserve">Risk Adjustment </w:t>
      </w:r>
      <w:r w:rsidR="00C96861">
        <w:rPr>
          <w:sz w:val="22"/>
          <w:szCs w:val="22"/>
        </w:rPr>
        <w:t>program m</w:t>
      </w:r>
      <w:r w:rsidRPr="00ED7B37">
        <w:rPr>
          <w:sz w:val="22"/>
          <w:szCs w:val="22"/>
        </w:rPr>
        <w:t xml:space="preserve">ethodology, </w:t>
      </w:r>
      <w:r w:rsidR="00C96861">
        <w:rPr>
          <w:sz w:val="22"/>
          <w:szCs w:val="22"/>
        </w:rPr>
        <w:t xml:space="preserve">in accordance with U.S. Department of Health and Human Services </w:t>
      </w:r>
      <w:r w:rsidRPr="00ED7B37">
        <w:rPr>
          <w:sz w:val="22"/>
          <w:szCs w:val="22"/>
        </w:rPr>
        <w:t xml:space="preserve">requirements, </w:t>
      </w:r>
      <w:r w:rsidR="00C96861">
        <w:rPr>
          <w:sz w:val="22"/>
          <w:szCs w:val="22"/>
        </w:rPr>
        <w:t>must</w:t>
      </w:r>
      <w:r w:rsidRPr="00ED7B37">
        <w:rPr>
          <w:sz w:val="22"/>
          <w:szCs w:val="22"/>
        </w:rPr>
        <w:t xml:space="preserve"> accommodate the filing of supplemental diagnosis codes by carriers. Collecting all relevant diagnoses for enrollees in risk adjustment covered plans is important to the accuracy of the risk adjustment program, both for purposes of data collection and data validation.   </w:t>
      </w:r>
      <w:r>
        <w:rPr>
          <w:sz w:val="22"/>
          <w:szCs w:val="22"/>
        </w:rPr>
        <w:t>T</w:t>
      </w:r>
      <w:r w:rsidRPr="00ED7B37">
        <w:rPr>
          <w:sz w:val="22"/>
          <w:szCs w:val="22"/>
        </w:rPr>
        <w:t xml:space="preserve">hese supplemental diagnoses are not necessarily </w:t>
      </w:r>
      <w:r>
        <w:rPr>
          <w:sz w:val="22"/>
          <w:szCs w:val="22"/>
        </w:rPr>
        <w:t>contained within a carrier’s</w:t>
      </w:r>
      <w:r w:rsidRPr="00ED7B37">
        <w:rPr>
          <w:sz w:val="22"/>
          <w:szCs w:val="22"/>
        </w:rPr>
        <w:t xml:space="preserve"> claim adjudication process/system.  Therefore a separate filing</w:t>
      </w:r>
      <w:r>
        <w:rPr>
          <w:sz w:val="22"/>
          <w:szCs w:val="22"/>
        </w:rPr>
        <w:t xml:space="preserve"> </w:t>
      </w:r>
      <w:r w:rsidR="009E2633">
        <w:rPr>
          <w:sz w:val="22"/>
          <w:szCs w:val="22"/>
        </w:rPr>
        <w:t>has been</w:t>
      </w:r>
      <w:r>
        <w:rPr>
          <w:sz w:val="22"/>
          <w:szCs w:val="22"/>
        </w:rPr>
        <w:t xml:space="preserve"> developed</w:t>
      </w:r>
      <w:r w:rsidRPr="00ED7B37">
        <w:rPr>
          <w:sz w:val="22"/>
          <w:szCs w:val="22"/>
        </w:rPr>
        <w:t xml:space="preserve"> to meet the federal requirement. This Administrative Bulletin allows for the submission of supplemental diagnoses in a separate file.  Carriers may choose to use the Supplemental Diagnosis (SD) file or utilize the</w:t>
      </w:r>
      <w:r w:rsidR="00C96861">
        <w:rPr>
          <w:sz w:val="22"/>
          <w:szCs w:val="22"/>
        </w:rPr>
        <w:t xml:space="preserve"> current</w:t>
      </w:r>
      <w:r w:rsidRPr="00ED7B37">
        <w:rPr>
          <w:sz w:val="22"/>
          <w:szCs w:val="22"/>
        </w:rPr>
        <w:t xml:space="preserve"> medical claim file for submission of supplemental diagnoses. </w:t>
      </w:r>
      <w:r>
        <w:rPr>
          <w:sz w:val="22"/>
          <w:szCs w:val="22"/>
        </w:rPr>
        <w:t xml:space="preserve">It </w:t>
      </w:r>
      <w:r w:rsidRPr="00ED7B37">
        <w:rPr>
          <w:sz w:val="22"/>
          <w:szCs w:val="22"/>
        </w:rPr>
        <w:t xml:space="preserve">is optional to submit a Supplemental Diagnosis file. Carriers who choose to submit supplemental diagnosis data through the standard </w:t>
      </w:r>
      <w:r w:rsidR="00C96861">
        <w:rPr>
          <w:sz w:val="22"/>
          <w:szCs w:val="22"/>
        </w:rPr>
        <w:t>medical claim</w:t>
      </w:r>
      <w:r w:rsidRPr="00ED7B37">
        <w:rPr>
          <w:sz w:val="22"/>
          <w:szCs w:val="22"/>
        </w:rPr>
        <w:t xml:space="preserve"> file are not required to also file through </w:t>
      </w:r>
      <w:r w:rsidR="00C96861">
        <w:rPr>
          <w:sz w:val="22"/>
          <w:szCs w:val="22"/>
        </w:rPr>
        <w:t xml:space="preserve">the </w:t>
      </w:r>
      <w:r w:rsidRPr="00ED7B37">
        <w:rPr>
          <w:sz w:val="22"/>
          <w:szCs w:val="22"/>
        </w:rPr>
        <w:t>SD</w:t>
      </w:r>
      <w:r w:rsidR="00C96861">
        <w:rPr>
          <w:sz w:val="22"/>
          <w:szCs w:val="22"/>
        </w:rPr>
        <w:t xml:space="preserve"> file</w:t>
      </w:r>
      <w:r w:rsidRPr="00ED7B37">
        <w:rPr>
          <w:sz w:val="22"/>
          <w:szCs w:val="22"/>
        </w:rPr>
        <w:t>.</w:t>
      </w:r>
    </w:p>
    <w:p w:rsidR="006558E6" w:rsidRPr="006558E6" w:rsidRDefault="006558E6" w:rsidP="006558E6">
      <w:pPr>
        <w:tabs>
          <w:tab w:val="left" w:pos="432"/>
        </w:tabs>
        <w:rPr>
          <w:sz w:val="22"/>
          <w:szCs w:val="22"/>
        </w:rPr>
      </w:pPr>
    </w:p>
    <w:p w:rsidR="006558E6" w:rsidRPr="006558E6" w:rsidRDefault="006558E6" w:rsidP="006558E6">
      <w:pPr>
        <w:rPr>
          <w:sz w:val="22"/>
          <w:szCs w:val="20"/>
        </w:rPr>
      </w:pPr>
      <w:r w:rsidRPr="006558E6">
        <w:rPr>
          <w:sz w:val="22"/>
          <w:szCs w:val="20"/>
        </w:rPr>
        <w:t xml:space="preserve">The following table lists new data elements that must be submitted. Technical specifications for these fields are found within the File Submission Guides. </w:t>
      </w:r>
    </w:p>
    <w:p w:rsidR="006558E6" w:rsidRPr="006558E6" w:rsidRDefault="006558E6" w:rsidP="006558E6">
      <w:pPr>
        <w:rPr>
          <w:sz w:val="22"/>
          <w:szCs w:val="20"/>
        </w:rPr>
      </w:pPr>
    </w:p>
    <w:p w:rsidR="006558E6" w:rsidRPr="006558E6" w:rsidRDefault="006558E6" w:rsidP="006558E6">
      <w:pPr>
        <w:rPr>
          <w:sz w:val="22"/>
          <w:szCs w:val="20"/>
        </w:rPr>
      </w:pPr>
    </w:p>
    <w:tbl>
      <w:tblPr>
        <w:tblW w:w="7640" w:type="dxa"/>
        <w:tblInd w:w="870" w:type="dxa"/>
        <w:tblLook w:val="04A0" w:firstRow="1" w:lastRow="0" w:firstColumn="1" w:lastColumn="0" w:noHBand="0" w:noVBand="1"/>
      </w:tblPr>
      <w:tblGrid>
        <w:gridCol w:w="1620"/>
        <w:gridCol w:w="2580"/>
        <w:gridCol w:w="3440"/>
      </w:tblGrid>
      <w:tr w:rsidR="00C53BF0" w:rsidTr="00C53BF0">
        <w:trPr>
          <w:cantSplit/>
          <w:trHeight w:val="495"/>
        </w:trPr>
        <w:tc>
          <w:tcPr>
            <w:tcW w:w="1620" w:type="dxa"/>
            <w:tcBorders>
              <w:top w:val="single" w:sz="8" w:space="0" w:color="auto"/>
              <w:left w:val="single" w:sz="4" w:space="0" w:color="auto"/>
              <w:bottom w:val="single" w:sz="12" w:space="0" w:color="auto"/>
              <w:right w:val="single" w:sz="8" w:space="0" w:color="auto"/>
            </w:tcBorders>
            <w:shd w:val="clear" w:color="000000" w:fill="C0C0C0"/>
            <w:vAlign w:val="center"/>
            <w:hideMark/>
          </w:tcPr>
          <w:p w:rsidR="00C53BF0" w:rsidRDefault="00C53BF0">
            <w:pPr>
              <w:jc w:val="center"/>
              <w:rPr>
                <w:rFonts w:ascii="Arial" w:hAnsi="Arial" w:cs="Arial"/>
                <w:b/>
                <w:bCs/>
                <w:color w:val="000000"/>
                <w:sz w:val="18"/>
                <w:szCs w:val="18"/>
              </w:rPr>
            </w:pPr>
            <w:r>
              <w:rPr>
                <w:rFonts w:ascii="Arial" w:hAnsi="Arial" w:cs="Arial"/>
                <w:b/>
                <w:bCs/>
                <w:color w:val="000000"/>
                <w:sz w:val="18"/>
                <w:szCs w:val="18"/>
              </w:rPr>
              <w:t>Element</w:t>
            </w:r>
          </w:p>
        </w:tc>
        <w:tc>
          <w:tcPr>
            <w:tcW w:w="2580" w:type="dxa"/>
            <w:tcBorders>
              <w:top w:val="single" w:sz="8" w:space="0" w:color="auto"/>
              <w:left w:val="nil"/>
              <w:bottom w:val="single" w:sz="12" w:space="0" w:color="auto"/>
              <w:right w:val="single" w:sz="8" w:space="0" w:color="auto"/>
            </w:tcBorders>
            <w:shd w:val="clear" w:color="000000" w:fill="C0C0C0"/>
            <w:vAlign w:val="center"/>
            <w:hideMark/>
          </w:tcPr>
          <w:p w:rsidR="00C53BF0" w:rsidRDefault="00C53BF0">
            <w:pPr>
              <w:rPr>
                <w:rFonts w:ascii="Arial" w:hAnsi="Arial" w:cs="Arial"/>
                <w:b/>
                <w:bCs/>
                <w:color w:val="000000"/>
                <w:sz w:val="18"/>
                <w:szCs w:val="18"/>
              </w:rPr>
            </w:pPr>
            <w:r>
              <w:rPr>
                <w:rFonts w:ascii="Arial" w:hAnsi="Arial" w:cs="Arial"/>
                <w:b/>
                <w:bCs/>
                <w:color w:val="000000"/>
                <w:sz w:val="18"/>
                <w:szCs w:val="18"/>
              </w:rPr>
              <w:t>Data Element Name</w:t>
            </w:r>
          </w:p>
        </w:tc>
        <w:tc>
          <w:tcPr>
            <w:tcW w:w="3440" w:type="dxa"/>
            <w:tcBorders>
              <w:top w:val="single" w:sz="8" w:space="0" w:color="auto"/>
              <w:left w:val="nil"/>
              <w:bottom w:val="single" w:sz="12" w:space="0" w:color="auto"/>
              <w:right w:val="single" w:sz="8" w:space="0" w:color="auto"/>
            </w:tcBorders>
            <w:shd w:val="clear" w:color="000000" w:fill="C0C0C0"/>
            <w:vAlign w:val="center"/>
            <w:hideMark/>
          </w:tcPr>
          <w:p w:rsidR="00C53BF0" w:rsidRDefault="00C53BF0">
            <w:pPr>
              <w:jc w:val="center"/>
              <w:rPr>
                <w:rFonts w:ascii="Arial" w:hAnsi="Arial" w:cs="Arial"/>
                <w:b/>
                <w:bCs/>
                <w:color w:val="000000"/>
                <w:sz w:val="18"/>
                <w:szCs w:val="18"/>
              </w:rPr>
            </w:pPr>
            <w:r>
              <w:rPr>
                <w:rFonts w:ascii="Arial" w:hAnsi="Arial" w:cs="Arial"/>
                <w:b/>
                <w:bCs/>
                <w:color w:val="000000"/>
                <w:sz w:val="18"/>
                <w:szCs w:val="18"/>
              </w:rPr>
              <w:t>Description</w:t>
            </w:r>
          </w:p>
        </w:tc>
      </w:tr>
      <w:tr w:rsidR="00C53BF0" w:rsidTr="00C53BF0">
        <w:trPr>
          <w:cantSplit/>
          <w:trHeight w:val="750"/>
        </w:trPr>
        <w:tc>
          <w:tcPr>
            <w:tcW w:w="1620" w:type="dxa"/>
            <w:tcBorders>
              <w:top w:val="nil"/>
              <w:left w:val="single" w:sz="4" w:space="0" w:color="auto"/>
              <w:bottom w:val="single" w:sz="8" w:space="0" w:color="auto"/>
              <w:right w:val="single" w:sz="8" w:space="0" w:color="auto"/>
            </w:tcBorders>
            <w:shd w:val="clear" w:color="auto" w:fill="auto"/>
            <w:vAlign w:val="center"/>
            <w:hideMark/>
          </w:tcPr>
          <w:p w:rsidR="00C53BF0" w:rsidRDefault="00C53BF0">
            <w:pPr>
              <w:jc w:val="center"/>
              <w:rPr>
                <w:rFonts w:ascii="Arial" w:hAnsi="Arial" w:cs="Arial"/>
                <w:color w:val="000000"/>
                <w:sz w:val="18"/>
                <w:szCs w:val="18"/>
              </w:rPr>
            </w:pPr>
            <w:r>
              <w:rPr>
                <w:rFonts w:ascii="Arial" w:hAnsi="Arial" w:cs="Arial"/>
                <w:color w:val="000000"/>
                <w:sz w:val="18"/>
                <w:szCs w:val="18"/>
              </w:rPr>
              <w:t>SD001</w:t>
            </w:r>
          </w:p>
        </w:tc>
        <w:tc>
          <w:tcPr>
            <w:tcW w:w="258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Submitter</w:t>
            </w:r>
          </w:p>
        </w:tc>
        <w:tc>
          <w:tcPr>
            <w:tcW w:w="344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CHIA defined and maintained unique identifier</w:t>
            </w:r>
          </w:p>
        </w:tc>
      </w:tr>
      <w:tr w:rsidR="00C53BF0" w:rsidTr="00C53BF0">
        <w:trPr>
          <w:cantSplit/>
          <w:trHeight w:val="495"/>
        </w:trPr>
        <w:tc>
          <w:tcPr>
            <w:tcW w:w="1620" w:type="dxa"/>
            <w:tcBorders>
              <w:top w:val="nil"/>
              <w:left w:val="single" w:sz="4" w:space="0" w:color="auto"/>
              <w:bottom w:val="single" w:sz="8" w:space="0" w:color="auto"/>
              <w:right w:val="single" w:sz="8" w:space="0" w:color="auto"/>
            </w:tcBorders>
            <w:shd w:val="clear" w:color="auto" w:fill="auto"/>
            <w:vAlign w:val="center"/>
            <w:hideMark/>
          </w:tcPr>
          <w:p w:rsidR="00C53BF0" w:rsidRDefault="00C53BF0">
            <w:pPr>
              <w:jc w:val="center"/>
              <w:rPr>
                <w:rFonts w:ascii="Arial" w:hAnsi="Arial" w:cs="Arial"/>
                <w:color w:val="000000"/>
                <w:sz w:val="18"/>
                <w:szCs w:val="18"/>
              </w:rPr>
            </w:pPr>
            <w:r>
              <w:rPr>
                <w:rFonts w:ascii="Arial" w:hAnsi="Arial" w:cs="Arial"/>
                <w:color w:val="000000"/>
                <w:sz w:val="18"/>
                <w:szCs w:val="18"/>
              </w:rPr>
              <w:t>SD002</w:t>
            </w:r>
          </w:p>
        </w:tc>
        <w:tc>
          <w:tcPr>
            <w:tcW w:w="258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Payer Claim Control Number</w:t>
            </w:r>
          </w:p>
        </w:tc>
        <w:tc>
          <w:tcPr>
            <w:tcW w:w="344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Payer Claim Control Identification</w:t>
            </w:r>
          </w:p>
        </w:tc>
      </w:tr>
      <w:tr w:rsidR="00C53BF0" w:rsidTr="00C53BF0">
        <w:trPr>
          <w:cantSplit/>
          <w:trHeight w:val="315"/>
        </w:trPr>
        <w:tc>
          <w:tcPr>
            <w:tcW w:w="1620" w:type="dxa"/>
            <w:tcBorders>
              <w:top w:val="nil"/>
              <w:left w:val="single" w:sz="4" w:space="0" w:color="auto"/>
              <w:bottom w:val="single" w:sz="8" w:space="0" w:color="auto"/>
              <w:right w:val="single" w:sz="8" w:space="0" w:color="auto"/>
            </w:tcBorders>
            <w:shd w:val="clear" w:color="auto" w:fill="auto"/>
            <w:vAlign w:val="center"/>
            <w:hideMark/>
          </w:tcPr>
          <w:p w:rsidR="00C53BF0" w:rsidRDefault="00C53BF0">
            <w:pPr>
              <w:jc w:val="center"/>
              <w:rPr>
                <w:rFonts w:ascii="Arial" w:hAnsi="Arial" w:cs="Arial"/>
                <w:color w:val="000000"/>
                <w:sz w:val="18"/>
                <w:szCs w:val="18"/>
              </w:rPr>
            </w:pPr>
            <w:r>
              <w:rPr>
                <w:rFonts w:ascii="Arial" w:hAnsi="Arial" w:cs="Arial"/>
                <w:color w:val="000000"/>
                <w:sz w:val="18"/>
                <w:szCs w:val="18"/>
              </w:rPr>
              <w:t>SD003</w:t>
            </w:r>
          </w:p>
        </w:tc>
        <w:tc>
          <w:tcPr>
            <w:tcW w:w="258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Line Counter</w:t>
            </w:r>
          </w:p>
        </w:tc>
        <w:tc>
          <w:tcPr>
            <w:tcW w:w="344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Incremental Line Counter</w:t>
            </w:r>
          </w:p>
        </w:tc>
      </w:tr>
      <w:tr w:rsidR="00C53BF0" w:rsidTr="00C53BF0">
        <w:trPr>
          <w:cantSplit/>
          <w:trHeight w:val="495"/>
        </w:trPr>
        <w:tc>
          <w:tcPr>
            <w:tcW w:w="1620" w:type="dxa"/>
            <w:tcBorders>
              <w:top w:val="nil"/>
              <w:left w:val="single" w:sz="4" w:space="0" w:color="auto"/>
              <w:bottom w:val="single" w:sz="8" w:space="0" w:color="auto"/>
              <w:right w:val="single" w:sz="8" w:space="0" w:color="auto"/>
            </w:tcBorders>
            <w:shd w:val="clear" w:color="auto" w:fill="auto"/>
            <w:vAlign w:val="center"/>
            <w:hideMark/>
          </w:tcPr>
          <w:p w:rsidR="00C53BF0" w:rsidRDefault="00C53BF0">
            <w:pPr>
              <w:jc w:val="center"/>
              <w:rPr>
                <w:rFonts w:ascii="Arial" w:hAnsi="Arial" w:cs="Arial"/>
                <w:color w:val="000000"/>
                <w:sz w:val="18"/>
                <w:szCs w:val="18"/>
              </w:rPr>
            </w:pPr>
            <w:r>
              <w:rPr>
                <w:rFonts w:ascii="Arial" w:hAnsi="Arial" w:cs="Arial"/>
                <w:color w:val="000000"/>
                <w:sz w:val="18"/>
                <w:szCs w:val="18"/>
              </w:rPr>
              <w:t>SD004</w:t>
            </w:r>
          </w:p>
        </w:tc>
        <w:tc>
          <w:tcPr>
            <w:tcW w:w="258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Version Number</w:t>
            </w:r>
          </w:p>
        </w:tc>
        <w:tc>
          <w:tcPr>
            <w:tcW w:w="344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Claim Service Line Version Number</w:t>
            </w:r>
          </w:p>
        </w:tc>
      </w:tr>
      <w:tr w:rsidR="00C53BF0" w:rsidTr="00C53BF0">
        <w:trPr>
          <w:cantSplit/>
          <w:trHeight w:val="735"/>
        </w:trPr>
        <w:tc>
          <w:tcPr>
            <w:tcW w:w="1620" w:type="dxa"/>
            <w:tcBorders>
              <w:top w:val="nil"/>
              <w:left w:val="single" w:sz="4" w:space="0" w:color="auto"/>
              <w:bottom w:val="single" w:sz="8" w:space="0" w:color="auto"/>
              <w:right w:val="single" w:sz="8" w:space="0" w:color="auto"/>
            </w:tcBorders>
            <w:shd w:val="clear" w:color="auto" w:fill="auto"/>
            <w:vAlign w:val="center"/>
            <w:hideMark/>
          </w:tcPr>
          <w:p w:rsidR="00C53BF0" w:rsidRDefault="00C53BF0">
            <w:pPr>
              <w:jc w:val="center"/>
              <w:rPr>
                <w:rFonts w:ascii="Arial" w:hAnsi="Arial" w:cs="Arial"/>
                <w:color w:val="000000"/>
                <w:sz w:val="18"/>
                <w:szCs w:val="18"/>
              </w:rPr>
            </w:pPr>
            <w:r>
              <w:rPr>
                <w:rFonts w:ascii="Arial" w:hAnsi="Arial" w:cs="Arial"/>
                <w:color w:val="000000"/>
                <w:sz w:val="18"/>
                <w:szCs w:val="18"/>
              </w:rPr>
              <w:t>SD005</w:t>
            </w:r>
          </w:p>
        </w:tc>
        <w:tc>
          <w:tcPr>
            <w:tcW w:w="258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Carrier Specific Unique Member ID</w:t>
            </w:r>
          </w:p>
        </w:tc>
        <w:tc>
          <w:tcPr>
            <w:tcW w:w="344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Member's Unique ID</w:t>
            </w:r>
          </w:p>
        </w:tc>
      </w:tr>
      <w:tr w:rsidR="00C53BF0" w:rsidTr="00C53BF0">
        <w:trPr>
          <w:cantSplit/>
          <w:trHeight w:val="495"/>
        </w:trPr>
        <w:tc>
          <w:tcPr>
            <w:tcW w:w="1620" w:type="dxa"/>
            <w:tcBorders>
              <w:top w:val="nil"/>
              <w:left w:val="single" w:sz="4" w:space="0" w:color="auto"/>
              <w:bottom w:val="single" w:sz="4" w:space="0" w:color="auto"/>
              <w:right w:val="single" w:sz="8" w:space="0" w:color="auto"/>
            </w:tcBorders>
            <w:shd w:val="clear" w:color="auto" w:fill="auto"/>
            <w:vAlign w:val="center"/>
            <w:hideMark/>
          </w:tcPr>
          <w:p w:rsidR="00C53BF0" w:rsidRDefault="00C53BF0">
            <w:pPr>
              <w:jc w:val="center"/>
              <w:rPr>
                <w:rFonts w:ascii="Arial" w:hAnsi="Arial" w:cs="Arial"/>
                <w:color w:val="000000"/>
                <w:sz w:val="18"/>
                <w:szCs w:val="18"/>
              </w:rPr>
            </w:pPr>
            <w:r>
              <w:rPr>
                <w:rFonts w:ascii="Arial" w:hAnsi="Arial" w:cs="Arial"/>
                <w:color w:val="000000"/>
                <w:sz w:val="18"/>
                <w:szCs w:val="18"/>
              </w:rPr>
              <w:t>SD006</w:t>
            </w:r>
          </w:p>
        </w:tc>
        <w:tc>
          <w:tcPr>
            <w:tcW w:w="2580" w:type="dxa"/>
            <w:tcBorders>
              <w:top w:val="nil"/>
              <w:left w:val="nil"/>
              <w:bottom w:val="single" w:sz="4"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Date of Service - From</w:t>
            </w:r>
          </w:p>
        </w:tc>
        <w:tc>
          <w:tcPr>
            <w:tcW w:w="3440" w:type="dxa"/>
            <w:tcBorders>
              <w:top w:val="nil"/>
              <w:left w:val="nil"/>
              <w:bottom w:val="single" w:sz="4"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Date of Service</w:t>
            </w:r>
          </w:p>
        </w:tc>
      </w:tr>
      <w:tr w:rsidR="00C53BF0" w:rsidTr="00C53BF0">
        <w:trPr>
          <w:cantSplit/>
          <w:trHeight w:val="495"/>
        </w:trPr>
        <w:tc>
          <w:tcPr>
            <w:tcW w:w="162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C53BF0" w:rsidRDefault="00C53BF0">
            <w:pPr>
              <w:jc w:val="center"/>
              <w:rPr>
                <w:rFonts w:ascii="Arial" w:hAnsi="Arial" w:cs="Arial"/>
                <w:color w:val="000000"/>
                <w:sz w:val="18"/>
                <w:szCs w:val="18"/>
              </w:rPr>
            </w:pPr>
            <w:r>
              <w:rPr>
                <w:rFonts w:ascii="Arial" w:hAnsi="Arial" w:cs="Arial"/>
                <w:color w:val="000000"/>
                <w:sz w:val="18"/>
                <w:szCs w:val="18"/>
              </w:rPr>
              <w:lastRenderedPageBreak/>
              <w:t>SD007</w:t>
            </w:r>
          </w:p>
        </w:tc>
        <w:tc>
          <w:tcPr>
            <w:tcW w:w="2580" w:type="dxa"/>
            <w:tcBorders>
              <w:top w:val="single" w:sz="4" w:space="0" w:color="auto"/>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Date of Service - To</w:t>
            </w:r>
          </w:p>
        </w:tc>
        <w:tc>
          <w:tcPr>
            <w:tcW w:w="3440" w:type="dxa"/>
            <w:tcBorders>
              <w:top w:val="single" w:sz="4" w:space="0" w:color="auto"/>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Date of Service</w:t>
            </w:r>
          </w:p>
        </w:tc>
      </w:tr>
      <w:tr w:rsidR="00C53BF0" w:rsidTr="00C53BF0">
        <w:trPr>
          <w:cantSplit/>
          <w:trHeight w:val="495"/>
        </w:trPr>
        <w:tc>
          <w:tcPr>
            <w:tcW w:w="1620" w:type="dxa"/>
            <w:tcBorders>
              <w:top w:val="nil"/>
              <w:left w:val="single" w:sz="4" w:space="0" w:color="auto"/>
              <w:bottom w:val="single" w:sz="8" w:space="0" w:color="auto"/>
              <w:right w:val="single" w:sz="8" w:space="0" w:color="auto"/>
            </w:tcBorders>
            <w:shd w:val="clear" w:color="auto" w:fill="auto"/>
            <w:vAlign w:val="center"/>
            <w:hideMark/>
          </w:tcPr>
          <w:p w:rsidR="00C53BF0" w:rsidRDefault="00C53BF0">
            <w:pPr>
              <w:jc w:val="center"/>
              <w:rPr>
                <w:rFonts w:ascii="Arial" w:hAnsi="Arial" w:cs="Arial"/>
                <w:color w:val="000000"/>
                <w:sz w:val="18"/>
                <w:szCs w:val="18"/>
              </w:rPr>
            </w:pPr>
            <w:r>
              <w:rPr>
                <w:rFonts w:ascii="Arial" w:hAnsi="Arial" w:cs="Arial"/>
                <w:color w:val="000000"/>
                <w:sz w:val="18"/>
                <w:szCs w:val="18"/>
              </w:rPr>
              <w:t>SD008</w:t>
            </w:r>
          </w:p>
        </w:tc>
        <w:tc>
          <w:tcPr>
            <w:tcW w:w="258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Service Provider Number</w:t>
            </w:r>
          </w:p>
        </w:tc>
        <w:tc>
          <w:tcPr>
            <w:tcW w:w="344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Service Provider Identification Number</w:t>
            </w:r>
          </w:p>
        </w:tc>
      </w:tr>
      <w:tr w:rsidR="00C53BF0" w:rsidTr="00C53BF0">
        <w:trPr>
          <w:cantSplit/>
          <w:trHeight w:val="315"/>
        </w:trPr>
        <w:tc>
          <w:tcPr>
            <w:tcW w:w="1620" w:type="dxa"/>
            <w:tcBorders>
              <w:top w:val="nil"/>
              <w:left w:val="single" w:sz="4" w:space="0" w:color="auto"/>
              <w:bottom w:val="single" w:sz="8" w:space="0" w:color="auto"/>
              <w:right w:val="single" w:sz="8" w:space="0" w:color="auto"/>
            </w:tcBorders>
            <w:shd w:val="clear" w:color="auto" w:fill="auto"/>
            <w:vAlign w:val="center"/>
            <w:hideMark/>
          </w:tcPr>
          <w:p w:rsidR="00C53BF0" w:rsidRDefault="00C53BF0">
            <w:pPr>
              <w:jc w:val="center"/>
              <w:rPr>
                <w:rFonts w:ascii="Arial" w:hAnsi="Arial" w:cs="Arial"/>
                <w:color w:val="000000"/>
                <w:sz w:val="18"/>
                <w:szCs w:val="18"/>
              </w:rPr>
            </w:pPr>
            <w:r>
              <w:rPr>
                <w:rFonts w:ascii="Arial" w:hAnsi="Arial" w:cs="Arial"/>
                <w:color w:val="000000"/>
                <w:sz w:val="18"/>
                <w:szCs w:val="18"/>
              </w:rPr>
              <w:t>SD009</w:t>
            </w:r>
          </w:p>
        </w:tc>
        <w:tc>
          <w:tcPr>
            <w:tcW w:w="258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Type of Claim</w:t>
            </w:r>
          </w:p>
        </w:tc>
        <w:tc>
          <w:tcPr>
            <w:tcW w:w="344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Type of Claim Indicator</w:t>
            </w:r>
          </w:p>
        </w:tc>
      </w:tr>
      <w:tr w:rsidR="00C53BF0" w:rsidTr="00C53BF0">
        <w:trPr>
          <w:cantSplit/>
          <w:trHeight w:val="315"/>
        </w:trPr>
        <w:tc>
          <w:tcPr>
            <w:tcW w:w="1620" w:type="dxa"/>
            <w:tcBorders>
              <w:top w:val="nil"/>
              <w:left w:val="single" w:sz="4" w:space="0" w:color="auto"/>
              <w:bottom w:val="single" w:sz="8" w:space="0" w:color="auto"/>
              <w:right w:val="single" w:sz="8" w:space="0" w:color="auto"/>
            </w:tcBorders>
            <w:shd w:val="clear" w:color="auto" w:fill="auto"/>
            <w:vAlign w:val="center"/>
            <w:hideMark/>
          </w:tcPr>
          <w:p w:rsidR="00C53BF0" w:rsidRDefault="00C53BF0">
            <w:pPr>
              <w:jc w:val="center"/>
              <w:rPr>
                <w:rFonts w:ascii="Arial" w:hAnsi="Arial" w:cs="Arial"/>
                <w:color w:val="000000"/>
                <w:sz w:val="18"/>
                <w:szCs w:val="18"/>
              </w:rPr>
            </w:pPr>
            <w:r>
              <w:rPr>
                <w:rFonts w:ascii="Arial" w:hAnsi="Arial" w:cs="Arial"/>
                <w:color w:val="000000"/>
                <w:sz w:val="18"/>
                <w:szCs w:val="18"/>
              </w:rPr>
              <w:t>SD010</w:t>
            </w:r>
          </w:p>
        </w:tc>
        <w:tc>
          <w:tcPr>
            <w:tcW w:w="258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Revenue  Code</w:t>
            </w:r>
          </w:p>
        </w:tc>
        <w:tc>
          <w:tcPr>
            <w:tcW w:w="344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Revenue Code</w:t>
            </w:r>
          </w:p>
        </w:tc>
      </w:tr>
      <w:tr w:rsidR="00C53BF0" w:rsidTr="00C53BF0">
        <w:trPr>
          <w:cantSplit/>
          <w:trHeight w:val="315"/>
        </w:trPr>
        <w:tc>
          <w:tcPr>
            <w:tcW w:w="1620" w:type="dxa"/>
            <w:tcBorders>
              <w:top w:val="nil"/>
              <w:left w:val="single" w:sz="4" w:space="0" w:color="auto"/>
              <w:bottom w:val="single" w:sz="8" w:space="0" w:color="auto"/>
              <w:right w:val="single" w:sz="8" w:space="0" w:color="auto"/>
            </w:tcBorders>
            <w:shd w:val="clear" w:color="auto" w:fill="auto"/>
            <w:vAlign w:val="center"/>
            <w:hideMark/>
          </w:tcPr>
          <w:p w:rsidR="00C53BF0" w:rsidRDefault="00C53BF0">
            <w:pPr>
              <w:jc w:val="center"/>
              <w:rPr>
                <w:rFonts w:ascii="Arial" w:hAnsi="Arial" w:cs="Arial"/>
                <w:color w:val="000000"/>
                <w:sz w:val="18"/>
                <w:szCs w:val="18"/>
              </w:rPr>
            </w:pPr>
            <w:r>
              <w:rPr>
                <w:rFonts w:ascii="Arial" w:hAnsi="Arial" w:cs="Arial"/>
                <w:color w:val="000000"/>
                <w:sz w:val="18"/>
                <w:szCs w:val="18"/>
              </w:rPr>
              <w:t>SD011</w:t>
            </w:r>
          </w:p>
        </w:tc>
        <w:tc>
          <w:tcPr>
            <w:tcW w:w="258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Procedure Code</w:t>
            </w:r>
          </w:p>
        </w:tc>
        <w:tc>
          <w:tcPr>
            <w:tcW w:w="344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HCPCS / CPT Code</w:t>
            </w:r>
          </w:p>
        </w:tc>
      </w:tr>
      <w:tr w:rsidR="00C53BF0" w:rsidTr="00C53BF0">
        <w:trPr>
          <w:cantSplit/>
          <w:trHeight w:val="495"/>
        </w:trPr>
        <w:tc>
          <w:tcPr>
            <w:tcW w:w="1620" w:type="dxa"/>
            <w:tcBorders>
              <w:top w:val="nil"/>
              <w:left w:val="single" w:sz="4" w:space="0" w:color="auto"/>
              <w:bottom w:val="single" w:sz="8" w:space="0" w:color="auto"/>
              <w:right w:val="single" w:sz="8" w:space="0" w:color="auto"/>
            </w:tcBorders>
            <w:shd w:val="clear" w:color="auto" w:fill="auto"/>
            <w:vAlign w:val="center"/>
            <w:hideMark/>
          </w:tcPr>
          <w:p w:rsidR="00C53BF0" w:rsidRDefault="00C53BF0">
            <w:pPr>
              <w:jc w:val="center"/>
              <w:rPr>
                <w:rFonts w:ascii="Arial" w:hAnsi="Arial" w:cs="Arial"/>
                <w:color w:val="000000"/>
                <w:sz w:val="18"/>
                <w:szCs w:val="18"/>
              </w:rPr>
            </w:pPr>
            <w:r>
              <w:rPr>
                <w:rFonts w:ascii="Arial" w:hAnsi="Arial" w:cs="Arial"/>
                <w:color w:val="000000"/>
                <w:sz w:val="18"/>
                <w:szCs w:val="18"/>
              </w:rPr>
              <w:t>SD012</w:t>
            </w:r>
          </w:p>
        </w:tc>
        <w:tc>
          <w:tcPr>
            <w:tcW w:w="258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ICD-CM Primary Procedure Code</w:t>
            </w:r>
          </w:p>
        </w:tc>
        <w:tc>
          <w:tcPr>
            <w:tcW w:w="344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ICD Primary Procedure Code</w:t>
            </w:r>
          </w:p>
        </w:tc>
      </w:tr>
      <w:tr w:rsidR="00C53BF0" w:rsidTr="00C53BF0">
        <w:trPr>
          <w:cantSplit/>
          <w:trHeight w:val="735"/>
        </w:trPr>
        <w:tc>
          <w:tcPr>
            <w:tcW w:w="1620" w:type="dxa"/>
            <w:tcBorders>
              <w:top w:val="nil"/>
              <w:left w:val="single" w:sz="4" w:space="0" w:color="auto"/>
              <w:bottom w:val="single" w:sz="8" w:space="0" w:color="auto"/>
              <w:right w:val="single" w:sz="8" w:space="0" w:color="auto"/>
            </w:tcBorders>
            <w:shd w:val="clear" w:color="auto" w:fill="auto"/>
            <w:vAlign w:val="center"/>
            <w:hideMark/>
          </w:tcPr>
          <w:p w:rsidR="00C53BF0" w:rsidRDefault="00C53BF0">
            <w:pPr>
              <w:jc w:val="center"/>
              <w:rPr>
                <w:rFonts w:ascii="Arial" w:hAnsi="Arial" w:cs="Arial"/>
                <w:color w:val="000000"/>
                <w:sz w:val="18"/>
                <w:szCs w:val="18"/>
              </w:rPr>
            </w:pPr>
            <w:r>
              <w:rPr>
                <w:rFonts w:ascii="Arial" w:hAnsi="Arial" w:cs="Arial"/>
                <w:color w:val="000000"/>
                <w:sz w:val="18"/>
                <w:szCs w:val="18"/>
              </w:rPr>
              <w:t>SD013</w:t>
            </w:r>
          </w:p>
        </w:tc>
        <w:tc>
          <w:tcPr>
            <w:tcW w:w="258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ICD Indicator</w:t>
            </w:r>
          </w:p>
        </w:tc>
        <w:tc>
          <w:tcPr>
            <w:tcW w:w="344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International Classification of Diseases version</w:t>
            </w:r>
          </w:p>
        </w:tc>
      </w:tr>
      <w:tr w:rsidR="00C53BF0" w:rsidTr="00C53BF0">
        <w:trPr>
          <w:cantSplit/>
          <w:trHeight w:val="315"/>
        </w:trPr>
        <w:tc>
          <w:tcPr>
            <w:tcW w:w="1620" w:type="dxa"/>
            <w:tcBorders>
              <w:top w:val="nil"/>
              <w:left w:val="single" w:sz="4" w:space="0" w:color="auto"/>
              <w:bottom w:val="single" w:sz="8" w:space="0" w:color="auto"/>
              <w:right w:val="single" w:sz="8" w:space="0" w:color="auto"/>
            </w:tcBorders>
            <w:shd w:val="clear" w:color="auto" w:fill="auto"/>
            <w:vAlign w:val="center"/>
            <w:hideMark/>
          </w:tcPr>
          <w:p w:rsidR="00C53BF0" w:rsidRDefault="00C53BF0">
            <w:pPr>
              <w:jc w:val="center"/>
              <w:rPr>
                <w:rFonts w:ascii="Arial" w:hAnsi="Arial" w:cs="Arial"/>
                <w:color w:val="000000"/>
                <w:sz w:val="18"/>
                <w:szCs w:val="18"/>
              </w:rPr>
            </w:pPr>
            <w:r>
              <w:rPr>
                <w:rFonts w:ascii="Arial" w:hAnsi="Arial" w:cs="Arial"/>
                <w:color w:val="000000"/>
                <w:sz w:val="18"/>
                <w:szCs w:val="18"/>
              </w:rPr>
              <w:t>SD014</w:t>
            </w:r>
          </w:p>
        </w:tc>
        <w:tc>
          <w:tcPr>
            <w:tcW w:w="258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 xml:space="preserve">Diagnosis </w:t>
            </w:r>
          </w:p>
        </w:tc>
        <w:tc>
          <w:tcPr>
            <w:tcW w:w="344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8"/>
                <w:szCs w:val="18"/>
              </w:rPr>
            </w:pPr>
            <w:r>
              <w:rPr>
                <w:rFonts w:ascii="Arial" w:hAnsi="Arial" w:cs="Arial"/>
                <w:color w:val="000000"/>
                <w:sz w:val="18"/>
                <w:szCs w:val="18"/>
              </w:rPr>
              <w:t>ICD Diagnosis Code</w:t>
            </w:r>
          </w:p>
        </w:tc>
      </w:tr>
      <w:tr w:rsidR="00C53BF0" w:rsidTr="00C53BF0">
        <w:trPr>
          <w:cantSplit/>
          <w:trHeight w:val="495"/>
        </w:trPr>
        <w:tc>
          <w:tcPr>
            <w:tcW w:w="1620" w:type="dxa"/>
            <w:tcBorders>
              <w:top w:val="nil"/>
              <w:left w:val="single" w:sz="4" w:space="0" w:color="auto"/>
              <w:bottom w:val="single" w:sz="8" w:space="0" w:color="auto"/>
              <w:right w:val="single" w:sz="8" w:space="0" w:color="auto"/>
            </w:tcBorders>
            <w:shd w:val="clear" w:color="auto" w:fill="auto"/>
            <w:vAlign w:val="center"/>
            <w:hideMark/>
          </w:tcPr>
          <w:p w:rsidR="00C53BF0" w:rsidRDefault="00C53BF0">
            <w:pPr>
              <w:jc w:val="center"/>
              <w:rPr>
                <w:rFonts w:ascii="Arial" w:hAnsi="Arial" w:cs="Arial"/>
                <w:color w:val="000000"/>
                <w:sz w:val="18"/>
                <w:szCs w:val="18"/>
              </w:rPr>
            </w:pPr>
            <w:r>
              <w:rPr>
                <w:rFonts w:ascii="Arial" w:hAnsi="Arial" w:cs="Arial"/>
                <w:color w:val="000000"/>
                <w:sz w:val="18"/>
                <w:szCs w:val="18"/>
              </w:rPr>
              <w:t>SD015</w:t>
            </w:r>
          </w:p>
        </w:tc>
        <w:tc>
          <w:tcPr>
            <w:tcW w:w="258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7"/>
                <w:szCs w:val="17"/>
              </w:rPr>
            </w:pPr>
            <w:r>
              <w:rPr>
                <w:rFonts w:ascii="Arial" w:hAnsi="Arial" w:cs="Arial"/>
                <w:color w:val="000000"/>
                <w:sz w:val="17"/>
                <w:szCs w:val="17"/>
              </w:rPr>
              <w:t>Add/Delete</w:t>
            </w:r>
            <w:r>
              <w:rPr>
                <w:rFonts w:ascii="Arial" w:hAnsi="Arial" w:cs="Arial"/>
                <w:color w:val="000000"/>
                <w:sz w:val="18"/>
                <w:szCs w:val="18"/>
              </w:rPr>
              <w:t xml:space="preserve"> Indicator</w:t>
            </w:r>
          </w:p>
        </w:tc>
        <w:tc>
          <w:tcPr>
            <w:tcW w:w="3440" w:type="dxa"/>
            <w:tcBorders>
              <w:top w:val="nil"/>
              <w:left w:val="nil"/>
              <w:bottom w:val="single" w:sz="8" w:space="0" w:color="auto"/>
              <w:right w:val="single" w:sz="8" w:space="0" w:color="auto"/>
            </w:tcBorders>
            <w:shd w:val="clear" w:color="auto" w:fill="auto"/>
            <w:vAlign w:val="center"/>
            <w:hideMark/>
          </w:tcPr>
          <w:p w:rsidR="00C53BF0" w:rsidRDefault="00C53BF0">
            <w:pPr>
              <w:rPr>
                <w:rFonts w:ascii="Arial" w:hAnsi="Arial" w:cs="Arial"/>
                <w:color w:val="000000"/>
                <w:sz w:val="17"/>
                <w:szCs w:val="17"/>
              </w:rPr>
            </w:pPr>
            <w:r>
              <w:rPr>
                <w:rFonts w:ascii="Arial" w:hAnsi="Arial" w:cs="Arial"/>
                <w:color w:val="000000"/>
                <w:sz w:val="17"/>
                <w:szCs w:val="17"/>
              </w:rPr>
              <w:t>Add/Delete</w:t>
            </w:r>
            <w:r>
              <w:rPr>
                <w:rFonts w:ascii="Arial" w:hAnsi="Arial" w:cs="Arial"/>
                <w:color w:val="000000"/>
                <w:sz w:val="18"/>
                <w:szCs w:val="18"/>
              </w:rPr>
              <w:t xml:space="preserve"> Indicator</w:t>
            </w:r>
          </w:p>
        </w:tc>
      </w:tr>
    </w:tbl>
    <w:p w:rsidR="006558E6" w:rsidRPr="006558E6" w:rsidRDefault="006558E6" w:rsidP="006558E6">
      <w:pPr>
        <w:rPr>
          <w:sz w:val="22"/>
          <w:szCs w:val="20"/>
        </w:rPr>
      </w:pPr>
    </w:p>
    <w:p w:rsidR="006558E6" w:rsidRPr="006558E6" w:rsidRDefault="006558E6" w:rsidP="006558E6">
      <w:pPr>
        <w:rPr>
          <w:sz w:val="22"/>
          <w:szCs w:val="20"/>
        </w:rPr>
      </w:pPr>
    </w:p>
    <w:p w:rsidR="000E1303" w:rsidRDefault="000E1303" w:rsidP="000910F8">
      <w:pPr>
        <w:outlineLvl w:val="0"/>
      </w:pPr>
    </w:p>
    <w:sectPr w:rsidR="000E1303" w:rsidSect="00DA54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1B1" w:rsidRDefault="003511B1">
      <w:r>
        <w:separator/>
      </w:r>
    </w:p>
  </w:endnote>
  <w:endnote w:type="continuationSeparator" w:id="0">
    <w:p w:rsidR="003511B1" w:rsidRDefault="0035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3C" w:rsidRDefault="00EA2A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303" w:rsidRPr="001D5DE2" w:rsidRDefault="00487A93" w:rsidP="00487A93">
    <w:pPr>
      <w:pStyle w:val="Footer"/>
      <w:jc w:val="right"/>
      <w:rPr>
        <w:rFonts w:ascii="Arial Bold" w:hAnsi="Arial Bold"/>
        <w:color w:val="00436E"/>
        <w:sz w:val="14"/>
        <w:szCs w:val="14"/>
      </w:rPr>
    </w:pPr>
    <w:r>
      <w:rPr>
        <w:rFonts w:ascii="Arial" w:hAnsi="Arial"/>
        <w:color w:val="808080"/>
        <w:sz w:val="14"/>
        <w:szCs w:val="14"/>
      </w:rPr>
      <w:tab/>
    </w:r>
    <w:r>
      <w:rPr>
        <w:rFonts w:ascii="Arial" w:hAnsi="Arial"/>
        <w:color w:val="808080"/>
        <w:sz w:val="14"/>
        <w:szCs w:val="14"/>
      </w:rPr>
      <w:tab/>
    </w:r>
  </w:p>
  <w:p w:rsidR="00487A93" w:rsidRPr="001B010B" w:rsidRDefault="001F7E86" w:rsidP="00A10C38">
    <w:pPr>
      <w:pStyle w:val="Footer"/>
      <w:jc w:val="right"/>
      <w:rPr>
        <w:rFonts w:ascii="Arial" w:hAnsi="Arial"/>
        <w:color w:val="808080"/>
        <w:sz w:val="14"/>
        <w:szCs w:val="14"/>
      </w:rPr>
    </w:pPr>
    <w:r>
      <w:rPr>
        <w:rFonts w:ascii="Arial" w:hAnsi="Arial"/>
        <w:color w:val="808080"/>
        <w:sz w:val="14"/>
        <w:szCs w:val="14"/>
      </w:rPr>
      <w:t>501</w:t>
    </w:r>
    <w:r w:rsidR="00487A93" w:rsidRPr="001B010B">
      <w:rPr>
        <w:rFonts w:ascii="Arial" w:hAnsi="Arial"/>
        <w:color w:val="808080"/>
        <w:sz w:val="14"/>
        <w:szCs w:val="14"/>
      </w:rPr>
      <w:t xml:space="preserve"> BOYLSTON STREET</w:t>
    </w:r>
    <w:r w:rsidR="00487A93" w:rsidRPr="001B010B">
      <w:rPr>
        <w:color w:val="808080"/>
        <w:sz w:val="14"/>
        <w:szCs w:val="14"/>
      </w:rPr>
      <w:br/>
    </w:r>
    <w:r w:rsidR="00487A93" w:rsidRPr="001B010B">
      <w:rPr>
        <w:rFonts w:ascii="Arial" w:hAnsi="Arial"/>
        <w:color w:val="808080"/>
        <w:sz w:val="14"/>
        <w:szCs w:val="14"/>
      </w:rPr>
      <w:t>BOSTON, MA 02116</w:t>
    </w:r>
  </w:p>
  <w:p w:rsidR="00487A93" w:rsidRPr="001B010B" w:rsidRDefault="00487A93" w:rsidP="00A10C38">
    <w:pPr>
      <w:pStyle w:val="Footer"/>
      <w:jc w:val="right"/>
      <w:rPr>
        <w:rFonts w:ascii="Arial" w:hAnsi="Arial"/>
        <w:color w:val="A6A6A6"/>
        <w:sz w:val="14"/>
        <w:szCs w:val="14"/>
      </w:rPr>
    </w:pPr>
  </w:p>
  <w:p w:rsidR="00487A93" w:rsidRPr="001B010B" w:rsidRDefault="00487A93" w:rsidP="00A10C38">
    <w:pPr>
      <w:pStyle w:val="Footer"/>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F7E86">
      <w:rPr>
        <w:rFonts w:ascii="Arial" w:hAnsi="Arial"/>
        <w:color w:val="808080"/>
        <w:sz w:val="14"/>
        <w:szCs w:val="14"/>
      </w:rPr>
      <w:t>701</w:t>
    </w:r>
    <w:r w:rsidRPr="001B010B">
      <w:rPr>
        <w:rFonts w:ascii="Arial" w:hAnsi="Arial"/>
        <w:color w:val="808080"/>
        <w:sz w:val="14"/>
        <w:szCs w:val="14"/>
      </w:rPr>
      <w:t>.</w:t>
    </w:r>
    <w:r w:rsidR="001F7E86">
      <w:rPr>
        <w:rFonts w:ascii="Arial" w:hAnsi="Arial"/>
        <w:color w:val="808080"/>
        <w:sz w:val="14"/>
        <w:szCs w:val="14"/>
      </w:rPr>
      <w:t>8</w:t>
    </w:r>
    <w:r w:rsidRPr="001B010B">
      <w:rPr>
        <w:rFonts w:ascii="Arial" w:hAnsi="Arial"/>
        <w:color w:val="808080"/>
        <w:sz w:val="14"/>
        <w:szCs w:val="14"/>
      </w:rPr>
      <w:t>100</w:t>
    </w:r>
  </w:p>
  <w:p w:rsidR="00487A93" w:rsidRPr="001B010B" w:rsidRDefault="00487A93" w:rsidP="00A10C38">
    <w:pPr>
      <w:pStyle w:val="Footer"/>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
  <w:p w:rsidR="00487A93" w:rsidRPr="001D5DE2" w:rsidRDefault="00487A93" w:rsidP="00A10C38">
    <w:pPr>
      <w:pStyle w:val="Footer"/>
      <w:jc w:val="right"/>
      <w:rPr>
        <w:rFonts w:ascii="Arial" w:hAnsi="Arial"/>
        <w:color w:val="C0C0C0"/>
        <w:sz w:val="14"/>
        <w:szCs w:val="14"/>
      </w:rPr>
    </w:pPr>
  </w:p>
  <w:p w:rsidR="00487A93" w:rsidRPr="001D5DE2" w:rsidRDefault="00487A93" w:rsidP="00A10C38">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0E1303" w:rsidRDefault="000E1303" w:rsidP="00487A93">
    <w:pPr>
      <w:jc w:val="right"/>
    </w:pPr>
  </w:p>
  <w:p w:rsidR="000E1303" w:rsidRDefault="000E13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Pr="001D5DE2" w:rsidRDefault="00A748EE" w:rsidP="008A6188">
    <w:pPr>
      <w:pStyle w:val="Footer"/>
      <w:jc w:val="center"/>
      <w:rPr>
        <w:rFonts w:ascii="Arial Bold" w:hAnsi="Arial Bold"/>
        <w:color w:val="00436E"/>
        <w:sz w:val="14"/>
        <w:szCs w:val="14"/>
      </w:rPr>
    </w:pPr>
    <w:r>
      <w:rPr>
        <w:noProof/>
      </w:rPr>
      <mc:AlternateContent>
        <mc:Choice Requires="wps">
          <w:drawing>
            <wp:anchor distT="0" distB="0" distL="114300" distR="114300" simplePos="0" relativeHeight="251657216" behindDoc="0" locked="0" layoutInCell="1" allowOverlap="1">
              <wp:simplePos x="0" y="0"/>
              <wp:positionH relativeFrom="column">
                <wp:posOffset>4313555</wp:posOffset>
              </wp:positionH>
              <wp:positionV relativeFrom="paragraph">
                <wp:posOffset>-647700</wp:posOffset>
              </wp:positionV>
              <wp:extent cx="2377440" cy="98234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982345"/>
                      </a:xfrm>
                      <a:prstGeom prst="rect">
                        <a:avLst/>
                      </a:prstGeom>
                      <a:solidFill>
                        <a:srgbClr val="FFFFFF"/>
                      </a:solidFill>
                      <a:ln w="9525">
                        <a:noFill/>
                        <a:miter lim="800000"/>
                        <a:headEnd/>
                        <a:tailEnd/>
                      </a:ln>
                    </wps:spPr>
                    <wps:txbx>
                      <w:txbxContent>
                        <w:p w:rsidR="008A6188" w:rsidRPr="001B010B" w:rsidRDefault="002270CB" w:rsidP="008A6188">
                          <w:pPr>
                            <w:pStyle w:val="Footer"/>
                            <w:jc w:val="right"/>
                            <w:rPr>
                              <w:rFonts w:ascii="Arial" w:hAnsi="Arial"/>
                              <w:color w:val="808080"/>
                              <w:sz w:val="14"/>
                              <w:szCs w:val="14"/>
                            </w:rPr>
                          </w:pPr>
                          <w:r>
                            <w:rPr>
                              <w:rFonts w:ascii="Arial" w:hAnsi="Arial"/>
                              <w:color w:val="808080"/>
                              <w:sz w:val="14"/>
                              <w:szCs w:val="14"/>
                            </w:rPr>
                            <w:t>501</w:t>
                          </w:r>
                          <w:r w:rsidR="008A6188" w:rsidRPr="001B010B">
                            <w:rPr>
                              <w:rFonts w:ascii="Arial" w:hAnsi="Arial"/>
                              <w:color w:val="808080"/>
                              <w:sz w:val="14"/>
                              <w:szCs w:val="14"/>
                            </w:rPr>
                            <w:t xml:space="preserve"> BOYLSTON STREET</w:t>
                          </w:r>
                          <w:r w:rsidR="008A6188" w:rsidRPr="001B010B">
                            <w:rPr>
                              <w:color w:val="808080"/>
                              <w:sz w:val="14"/>
                              <w:szCs w:val="14"/>
                            </w:rPr>
                            <w:br/>
                          </w:r>
                          <w:r w:rsidR="008A6188" w:rsidRPr="001B010B">
                            <w:rPr>
                              <w:rFonts w:ascii="Arial" w:hAnsi="Arial"/>
                              <w:color w:val="808080"/>
                              <w:sz w:val="14"/>
                              <w:szCs w:val="14"/>
                            </w:rPr>
                            <w:t>BOSTON, MA 02116</w:t>
                          </w:r>
                        </w:p>
                        <w:p w:rsidR="008A6188" w:rsidRPr="001B010B" w:rsidRDefault="008A6188" w:rsidP="008A6188">
                          <w:pPr>
                            <w:pStyle w:val="Footer"/>
                            <w:jc w:val="right"/>
                            <w:rPr>
                              <w:rFonts w:ascii="Arial" w:hAnsi="Arial"/>
                              <w:color w:val="A6A6A6"/>
                              <w:sz w:val="14"/>
                              <w:szCs w:val="14"/>
                            </w:rPr>
                          </w:pPr>
                        </w:p>
                        <w:p w:rsidR="008A6188" w:rsidRPr="001B010B" w:rsidRDefault="008A6188" w:rsidP="008A6188">
                          <w:pPr>
                            <w:pStyle w:val="Footer"/>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002270CB">
                            <w:rPr>
                              <w:rFonts w:ascii="Arial" w:hAnsi="Arial"/>
                              <w:color w:val="808080"/>
                              <w:sz w:val="14"/>
                              <w:szCs w:val="14"/>
                            </w:rPr>
                            <w:t>617.701.8</w:t>
                          </w:r>
                          <w:r w:rsidRPr="001B010B">
                            <w:rPr>
                              <w:rFonts w:ascii="Arial" w:hAnsi="Arial"/>
                              <w:color w:val="808080"/>
                              <w:sz w:val="14"/>
                              <w:szCs w:val="14"/>
                            </w:rPr>
                            <w:t>100</w:t>
                          </w:r>
                        </w:p>
                        <w:p w:rsidR="008A6188" w:rsidRPr="001B010B" w:rsidRDefault="008A6188" w:rsidP="008A6188">
                          <w:pPr>
                            <w:pStyle w:val="Footer"/>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
                        <w:p w:rsidR="008A6188" w:rsidRPr="001D5DE2" w:rsidRDefault="008A6188" w:rsidP="008A6188">
                          <w:pPr>
                            <w:pStyle w:val="Footer"/>
                            <w:jc w:val="right"/>
                            <w:rPr>
                              <w:rFonts w:ascii="Arial" w:hAnsi="Arial"/>
                              <w:color w:val="C0C0C0"/>
                              <w:sz w:val="14"/>
                              <w:szCs w:val="14"/>
                            </w:rPr>
                          </w:pPr>
                        </w:p>
                        <w:p w:rsidR="008A6188" w:rsidRPr="001D5DE2" w:rsidRDefault="008A6188" w:rsidP="008A6188">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8A6188" w:rsidRDefault="008A618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9.65pt;margin-top:-51pt;width:187.2pt;height:77.3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" stroked="f">
              <v:textbox style="mso-fit-shape-to-text:t">
                <w:txbxContent>
                  <w:p w:rsidR="008A6188" w:rsidRPr="001B010B" w:rsidRDefault="002270CB" w:rsidP="008A6188">
                    <w:pPr>
                      <w:pStyle w:val="Footer"/>
                      <w:jc w:val="right"/>
                      <w:rPr>
                        <w:rFonts w:ascii="Arial" w:hAnsi="Arial"/>
                        <w:color w:val="808080"/>
                        <w:sz w:val="14"/>
                        <w:szCs w:val="14"/>
                      </w:rPr>
                    </w:pPr>
                    <w:bookmarkStart w:id="1" w:name="_GoBack"/>
                    <w:r>
                      <w:rPr>
                        <w:rFonts w:ascii="Arial" w:hAnsi="Arial"/>
                        <w:color w:val="808080"/>
                        <w:sz w:val="14"/>
                        <w:szCs w:val="14"/>
                      </w:rPr>
                      <w:t>501</w:t>
                    </w:r>
                    <w:r w:rsidR="008A6188" w:rsidRPr="001B010B">
                      <w:rPr>
                        <w:rFonts w:ascii="Arial" w:hAnsi="Arial"/>
                        <w:color w:val="808080"/>
                        <w:sz w:val="14"/>
                        <w:szCs w:val="14"/>
                      </w:rPr>
                      <w:t xml:space="preserve"> BOYLSTON STREET</w:t>
                    </w:r>
                    <w:r w:rsidR="008A6188" w:rsidRPr="001B010B">
                      <w:rPr>
                        <w:color w:val="808080"/>
                        <w:sz w:val="14"/>
                        <w:szCs w:val="14"/>
                      </w:rPr>
                      <w:br/>
                    </w:r>
                    <w:r w:rsidR="008A6188" w:rsidRPr="001B010B">
                      <w:rPr>
                        <w:rFonts w:ascii="Arial" w:hAnsi="Arial"/>
                        <w:color w:val="808080"/>
                        <w:sz w:val="14"/>
                        <w:szCs w:val="14"/>
                      </w:rPr>
                      <w:t>BOSTON, MA 02116</w:t>
                    </w:r>
                  </w:p>
                  <w:p w:rsidR="008A6188" w:rsidRPr="001B010B" w:rsidRDefault="008A6188" w:rsidP="008A6188">
                    <w:pPr>
                      <w:pStyle w:val="Footer"/>
                      <w:jc w:val="right"/>
                      <w:rPr>
                        <w:rFonts w:ascii="Arial" w:hAnsi="Arial"/>
                        <w:color w:val="A6A6A6"/>
                        <w:sz w:val="14"/>
                        <w:szCs w:val="14"/>
                      </w:rPr>
                    </w:pPr>
                  </w:p>
                  <w:p w:rsidR="008A6188" w:rsidRPr="001B010B" w:rsidRDefault="008A6188" w:rsidP="008A6188">
                    <w:pPr>
                      <w:pStyle w:val="Footer"/>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002270CB">
                      <w:rPr>
                        <w:rFonts w:ascii="Arial" w:hAnsi="Arial"/>
                        <w:color w:val="808080"/>
                        <w:sz w:val="14"/>
                        <w:szCs w:val="14"/>
                      </w:rPr>
                      <w:t>617.701.8</w:t>
                    </w:r>
                    <w:r w:rsidRPr="001B010B">
                      <w:rPr>
                        <w:rFonts w:ascii="Arial" w:hAnsi="Arial"/>
                        <w:color w:val="808080"/>
                        <w:sz w:val="14"/>
                        <w:szCs w:val="14"/>
                      </w:rPr>
                      <w:t>100</w:t>
                    </w:r>
                    <w:proofErr w:type="gramEnd"/>
                  </w:p>
                  <w:p w:rsidR="008A6188" w:rsidRPr="001B010B" w:rsidRDefault="008A6188" w:rsidP="008A6188">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8A6188" w:rsidRPr="001D5DE2" w:rsidRDefault="008A6188" w:rsidP="008A6188">
                    <w:pPr>
                      <w:pStyle w:val="Footer"/>
                      <w:jc w:val="right"/>
                      <w:rPr>
                        <w:rFonts w:ascii="Arial" w:hAnsi="Arial"/>
                        <w:color w:val="C0C0C0"/>
                        <w:sz w:val="14"/>
                        <w:szCs w:val="14"/>
                      </w:rPr>
                    </w:pPr>
                  </w:p>
                  <w:p w:rsidR="008A6188" w:rsidRPr="001D5DE2" w:rsidRDefault="008A6188" w:rsidP="008A6188">
                    <w:pPr>
                      <w:pStyle w:val="Footer"/>
                      <w:jc w:val="right"/>
                      <w:rPr>
                        <w:rFonts w:ascii="Arial Bold" w:hAnsi="Arial Bold"/>
                        <w:color w:val="00436E"/>
                        <w:sz w:val="14"/>
                        <w:szCs w:val="14"/>
                      </w:rPr>
                    </w:pPr>
                    <w:r w:rsidRPr="001D5DE2">
                      <w:rPr>
                        <w:rFonts w:ascii="Arial Bold" w:hAnsi="Arial Bold"/>
                        <w:color w:val="00436E"/>
                        <w:sz w:val="14"/>
                        <w:szCs w:val="14"/>
                      </w:rPr>
                      <w:t>www.mass.gov/chia</w:t>
                    </w:r>
                  </w:p>
                  <w:bookmarkEnd w:id="1"/>
                  <w:p w:rsidR="008A6188" w:rsidRDefault="008A6188"/>
                </w:txbxContent>
              </v:textbox>
            </v:shape>
          </w:pict>
        </mc:Fallback>
      </mc:AlternateContent>
    </w:r>
  </w:p>
  <w:p w:rsidR="009723E3" w:rsidRPr="001D5DE2" w:rsidRDefault="009723E3">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1B1" w:rsidRDefault="003511B1">
      <w:r>
        <w:separator/>
      </w:r>
    </w:p>
  </w:footnote>
  <w:footnote w:type="continuationSeparator" w:id="0">
    <w:p w:rsidR="003511B1" w:rsidRDefault="00351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3C" w:rsidRDefault="00EA2A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3C" w:rsidRDefault="00EA2A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Default="00A748EE">
    <w:pPr>
      <w:pStyle w:val="Header"/>
    </w:pPr>
    <w:r>
      <w:rPr>
        <w:noProof/>
      </w:rPr>
      <w:drawing>
        <wp:anchor distT="0" distB="0" distL="114300" distR="114300" simplePos="0" relativeHeight="251658240" behindDoc="1" locked="1" layoutInCell="1" allowOverlap="1">
          <wp:simplePos x="0" y="0"/>
          <wp:positionH relativeFrom="margin">
            <wp:posOffset>5554980</wp:posOffset>
          </wp:positionH>
          <wp:positionV relativeFrom="page">
            <wp:posOffset>345440</wp:posOffset>
          </wp:positionV>
          <wp:extent cx="1054100" cy="1524000"/>
          <wp:effectExtent l="0" t="0" r="0" b="0"/>
          <wp:wrapNone/>
          <wp:docPr id="2"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B010B"/>
    <w:rsid w:val="000675E6"/>
    <w:rsid w:val="000910F8"/>
    <w:rsid w:val="000929EC"/>
    <w:rsid w:val="000D1076"/>
    <w:rsid w:val="000E1303"/>
    <w:rsid w:val="001420FF"/>
    <w:rsid w:val="001B010B"/>
    <w:rsid w:val="001D5DE2"/>
    <w:rsid w:val="001F7E86"/>
    <w:rsid w:val="002270CB"/>
    <w:rsid w:val="00273D9F"/>
    <w:rsid w:val="0031771A"/>
    <w:rsid w:val="003511B1"/>
    <w:rsid w:val="00392B37"/>
    <w:rsid w:val="003B3034"/>
    <w:rsid w:val="003E6594"/>
    <w:rsid w:val="004306E1"/>
    <w:rsid w:val="00487A93"/>
    <w:rsid w:val="004D4490"/>
    <w:rsid w:val="00524B06"/>
    <w:rsid w:val="00533C00"/>
    <w:rsid w:val="00566280"/>
    <w:rsid w:val="005A209D"/>
    <w:rsid w:val="006051EE"/>
    <w:rsid w:val="006213C5"/>
    <w:rsid w:val="00645F98"/>
    <w:rsid w:val="006558E6"/>
    <w:rsid w:val="006F70EA"/>
    <w:rsid w:val="00720073"/>
    <w:rsid w:val="00781AB2"/>
    <w:rsid w:val="007F2D8F"/>
    <w:rsid w:val="008A6188"/>
    <w:rsid w:val="008B0358"/>
    <w:rsid w:val="008D02F8"/>
    <w:rsid w:val="008E5110"/>
    <w:rsid w:val="008F7FC5"/>
    <w:rsid w:val="009723E3"/>
    <w:rsid w:val="009C12CE"/>
    <w:rsid w:val="009E1186"/>
    <w:rsid w:val="009E2633"/>
    <w:rsid w:val="00A10C38"/>
    <w:rsid w:val="00A748EE"/>
    <w:rsid w:val="00A77148"/>
    <w:rsid w:val="00B44B65"/>
    <w:rsid w:val="00BF7029"/>
    <w:rsid w:val="00C53BF0"/>
    <w:rsid w:val="00C57938"/>
    <w:rsid w:val="00C756FC"/>
    <w:rsid w:val="00C96861"/>
    <w:rsid w:val="00D11050"/>
    <w:rsid w:val="00D97017"/>
    <w:rsid w:val="00DA540F"/>
    <w:rsid w:val="00DC58ED"/>
    <w:rsid w:val="00E166C9"/>
    <w:rsid w:val="00EA2A3C"/>
    <w:rsid w:val="00ED7B37"/>
    <w:rsid w:val="00F86A64"/>
    <w:rsid w:val="00FC0E20"/>
    <w:rsid w:val="00FC528D"/>
    <w:rsid w:val="00FE2726"/>
    <w:rsid w:val="00FE5C3D"/>
    <w:rsid w:val="00FF0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semiHidden/>
    <w:rsid w:val="007A5533"/>
    <w:pPr>
      <w:tabs>
        <w:tab w:val="center" w:pos="4320"/>
        <w:tab w:val="right" w:pos="8640"/>
      </w:tabs>
    </w:pPr>
  </w:style>
  <w:style w:type="character" w:styleId="Hyperlink">
    <w:name w:val="Hyperlink"/>
    <w:uiPriority w:val="99"/>
    <w:unhideWhenUsed/>
    <w:rsid w:val="0031771A"/>
    <w:rPr>
      <w:color w:val="0000FF"/>
      <w:u w:val="single"/>
    </w:rPr>
  </w:style>
  <w:style w:type="character" w:styleId="CommentReference">
    <w:name w:val="annotation reference"/>
    <w:uiPriority w:val="99"/>
    <w:semiHidden/>
    <w:unhideWhenUsed/>
    <w:rsid w:val="00FF0509"/>
    <w:rPr>
      <w:sz w:val="16"/>
      <w:szCs w:val="16"/>
    </w:rPr>
  </w:style>
  <w:style w:type="paragraph" w:styleId="CommentText">
    <w:name w:val="annotation text"/>
    <w:basedOn w:val="Normal"/>
    <w:link w:val="CommentTextChar"/>
    <w:uiPriority w:val="99"/>
    <w:semiHidden/>
    <w:unhideWhenUsed/>
    <w:rsid w:val="00FF0509"/>
    <w:rPr>
      <w:sz w:val="20"/>
      <w:szCs w:val="20"/>
    </w:rPr>
  </w:style>
  <w:style w:type="character" w:customStyle="1" w:styleId="CommentTextChar">
    <w:name w:val="Comment Text Char"/>
    <w:basedOn w:val="DefaultParagraphFont"/>
    <w:link w:val="CommentText"/>
    <w:uiPriority w:val="99"/>
    <w:semiHidden/>
    <w:rsid w:val="00FF0509"/>
  </w:style>
  <w:style w:type="paragraph" w:styleId="CommentSubject">
    <w:name w:val="annotation subject"/>
    <w:basedOn w:val="CommentText"/>
    <w:next w:val="CommentText"/>
    <w:link w:val="CommentSubjectChar"/>
    <w:uiPriority w:val="99"/>
    <w:semiHidden/>
    <w:unhideWhenUsed/>
    <w:rsid w:val="00FF0509"/>
    <w:rPr>
      <w:b/>
      <w:bCs/>
    </w:rPr>
  </w:style>
  <w:style w:type="character" w:customStyle="1" w:styleId="CommentSubjectChar">
    <w:name w:val="Comment Subject Char"/>
    <w:link w:val="CommentSubject"/>
    <w:uiPriority w:val="99"/>
    <w:semiHidden/>
    <w:rsid w:val="00FF05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semiHidden/>
    <w:rsid w:val="007A5533"/>
    <w:pPr>
      <w:tabs>
        <w:tab w:val="center" w:pos="4320"/>
        <w:tab w:val="right" w:pos="8640"/>
      </w:tabs>
    </w:pPr>
  </w:style>
  <w:style w:type="character" w:styleId="Hyperlink">
    <w:name w:val="Hyperlink"/>
    <w:uiPriority w:val="99"/>
    <w:unhideWhenUsed/>
    <w:rsid w:val="0031771A"/>
    <w:rPr>
      <w:color w:val="0000FF"/>
      <w:u w:val="single"/>
    </w:rPr>
  </w:style>
  <w:style w:type="character" w:styleId="CommentReference">
    <w:name w:val="annotation reference"/>
    <w:uiPriority w:val="99"/>
    <w:semiHidden/>
    <w:unhideWhenUsed/>
    <w:rsid w:val="00FF0509"/>
    <w:rPr>
      <w:sz w:val="16"/>
      <w:szCs w:val="16"/>
    </w:rPr>
  </w:style>
  <w:style w:type="paragraph" w:styleId="CommentText">
    <w:name w:val="annotation text"/>
    <w:basedOn w:val="Normal"/>
    <w:link w:val="CommentTextChar"/>
    <w:uiPriority w:val="99"/>
    <w:semiHidden/>
    <w:unhideWhenUsed/>
    <w:rsid w:val="00FF0509"/>
    <w:rPr>
      <w:sz w:val="20"/>
      <w:szCs w:val="20"/>
    </w:rPr>
  </w:style>
  <w:style w:type="character" w:customStyle="1" w:styleId="CommentTextChar">
    <w:name w:val="Comment Text Char"/>
    <w:basedOn w:val="DefaultParagraphFont"/>
    <w:link w:val="CommentText"/>
    <w:uiPriority w:val="99"/>
    <w:semiHidden/>
    <w:rsid w:val="00FF0509"/>
  </w:style>
  <w:style w:type="paragraph" w:styleId="CommentSubject">
    <w:name w:val="annotation subject"/>
    <w:basedOn w:val="CommentText"/>
    <w:next w:val="CommentText"/>
    <w:link w:val="CommentSubjectChar"/>
    <w:uiPriority w:val="99"/>
    <w:semiHidden/>
    <w:unhideWhenUsed/>
    <w:rsid w:val="00FF0509"/>
    <w:rPr>
      <w:b/>
      <w:bCs/>
    </w:rPr>
  </w:style>
  <w:style w:type="character" w:customStyle="1" w:styleId="CommentSubjectChar">
    <w:name w:val="Comment Subject Char"/>
    <w:link w:val="CommentSubject"/>
    <w:uiPriority w:val="99"/>
    <w:semiHidden/>
    <w:rsid w:val="00FF0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78067">
      <w:bodyDiv w:val="1"/>
      <w:marLeft w:val="0"/>
      <w:marRight w:val="0"/>
      <w:marTop w:val="0"/>
      <w:marBottom w:val="0"/>
      <w:divBdr>
        <w:top w:val="none" w:sz="0" w:space="0" w:color="auto"/>
        <w:left w:val="none" w:sz="0" w:space="0" w:color="auto"/>
        <w:bottom w:val="none" w:sz="0" w:space="0" w:color="auto"/>
        <w:right w:val="none" w:sz="0" w:space="0" w:color="auto"/>
      </w:divBdr>
    </w:div>
    <w:div w:id="792793430">
      <w:bodyDiv w:val="1"/>
      <w:marLeft w:val="0"/>
      <w:marRight w:val="0"/>
      <w:marTop w:val="0"/>
      <w:marBottom w:val="0"/>
      <w:divBdr>
        <w:top w:val="none" w:sz="0" w:space="0" w:color="auto"/>
        <w:left w:val="none" w:sz="0" w:space="0" w:color="auto"/>
        <w:bottom w:val="none" w:sz="0" w:space="0" w:color="auto"/>
        <w:right w:val="none" w:sz="0" w:space="0" w:color="auto"/>
      </w:divBdr>
    </w:div>
    <w:div w:id="14471883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363</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sysadmin</cp:lastModifiedBy>
  <cp:revision>5</cp:revision>
  <cp:lastPrinted>2014-01-07T19:45:00Z</cp:lastPrinted>
  <dcterms:created xsi:type="dcterms:W3CDTF">2015-03-30T20:15:00Z</dcterms:created>
  <dcterms:modified xsi:type="dcterms:W3CDTF">2015-04-02T15:43:00Z</dcterms:modified>
</cp:coreProperties>
</file>