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 w:rsidP="00E73298">
      <w:pPr>
        <w:pStyle w:val="Heading6"/>
        <w:numPr>
          <w:ilvl w:val="0"/>
          <w:numId w:val="0"/>
        </w:numPr>
        <w:ind w:left="4320"/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FA349E">
        <w:rPr>
          <w:rFonts w:ascii="Arial" w:eastAsia="Arial" w:hAnsi="Arial" w:cs="Arial"/>
          <w:color w:val="A1A1A0"/>
          <w:sz w:val="36"/>
          <w:szCs w:val="36"/>
        </w:rPr>
        <w:br/>
      </w:r>
      <w:r w:rsidR="009F1DDB">
        <w:rPr>
          <w:rFonts w:ascii="Arial" w:eastAsia="Arial" w:hAnsi="Arial" w:cs="Arial"/>
          <w:color w:val="A1A1A0"/>
          <w:sz w:val="36"/>
          <w:szCs w:val="36"/>
        </w:rPr>
        <w:t>March</w:t>
      </w:r>
      <w:r w:rsidR="00E73298">
        <w:rPr>
          <w:rFonts w:ascii="Arial" w:eastAsia="Arial" w:hAnsi="Arial" w:cs="Arial"/>
          <w:color w:val="A1A1A0"/>
          <w:sz w:val="36"/>
          <w:szCs w:val="36"/>
        </w:rPr>
        <w:t xml:space="preserve"> 27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2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E73298">
        <w:rPr>
          <w:rFonts w:ascii="Arial" w:eastAsia="Arial" w:hAnsi="Arial" w:cs="Arial"/>
          <w:color w:val="A1A1A0"/>
          <w:sz w:val="36"/>
          <w:szCs w:val="36"/>
        </w:rPr>
        <w:t>18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 w:rsidR="00700DD8"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E73298">
        <w:rPr>
          <w:rFonts w:ascii="Arial" w:eastAsia="Arial" w:hAnsi="Arial" w:cs="Arial"/>
          <w:color w:val="A1A1A0"/>
          <w:sz w:val="36"/>
          <w:szCs w:val="36"/>
        </w:rPr>
        <w:t>9:30 A</w:t>
      </w:r>
      <w:r w:rsidR="00D828C0">
        <w:rPr>
          <w:rFonts w:ascii="Arial" w:eastAsia="Arial" w:hAnsi="Arial" w:cs="Arial"/>
          <w:color w:val="A1A1A0"/>
          <w:sz w:val="36"/>
          <w:szCs w:val="36"/>
        </w:rPr>
        <w:t>M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– 11:30 AM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="00E73298"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EE378C" w:rsidRPr="00794D76" w:rsidRDefault="00EE378C" w:rsidP="00794D76">
      <w:pPr>
        <w:spacing w:line="200" w:lineRule="exact"/>
        <w:jc w:val="center"/>
        <w:rPr>
          <w:b/>
          <w:sz w:val="28"/>
        </w:rPr>
      </w:pPr>
    </w:p>
    <w:p w:rsidR="00265665" w:rsidRDefault="00265665">
      <w:pPr>
        <w:spacing w:line="200" w:lineRule="exact"/>
      </w:pPr>
    </w:p>
    <w:p w:rsidR="009F1DDB" w:rsidRDefault="009F1DDB" w:rsidP="009F1DDB">
      <w:pPr>
        <w:pStyle w:val="p3"/>
        <w:rPr>
          <w:rStyle w:val="s1"/>
          <w:rFonts w:ascii="Arial" w:hAnsi="Arial" w:cs="Arial"/>
          <w:color w:val="000000"/>
          <w:sz w:val="20"/>
          <w:szCs w:val="20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Approval of Prior Meeting Minutes</w:t>
      </w:r>
      <w:r w:rsidRPr="009F1DDB">
        <w:rPr>
          <w:rStyle w:val="apple-converted-space"/>
          <w:color w:val="000000"/>
          <w:sz w:val="28"/>
          <w:szCs w:val="28"/>
        </w:rPr>
        <w:t> 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Finance Committee Update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Discussion Item – CHIA's Transparency Agenda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Discussion Item – Hospital Financial Data</w:t>
      </w:r>
    </w:p>
    <w:p w:rsidR="009F1DDB" w:rsidRPr="009F1DDB" w:rsidRDefault="009F1DDB" w:rsidP="009F1DDB">
      <w:pPr>
        <w:pStyle w:val="p2"/>
        <w:ind w:left="1440"/>
        <w:rPr>
          <w:color w:val="000000"/>
          <w:sz w:val="28"/>
          <w:szCs w:val="28"/>
        </w:rPr>
      </w:pPr>
    </w:p>
    <w:p w:rsidR="009F1DDB" w:rsidRPr="009F1DDB" w:rsidRDefault="009F1DDB" w:rsidP="009F1DDB">
      <w:pPr>
        <w:pStyle w:val="p3"/>
        <w:numPr>
          <w:ilvl w:val="0"/>
          <w:numId w:val="8"/>
        </w:numPr>
        <w:ind w:left="2160"/>
        <w:rPr>
          <w:color w:val="000000"/>
          <w:sz w:val="28"/>
          <w:szCs w:val="28"/>
        </w:rPr>
      </w:pPr>
      <w:r w:rsidRPr="009F1DDB">
        <w:rPr>
          <w:rStyle w:val="s1"/>
          <w:color w:val="000000"/>
          <w:sz w:val="28"/>
          <w:szCs w:val="28"/>
        </w:rPr>
        <w:t>Executive Director’s Report</w:t>
      </w:r>
    </w:p>
    <w:p w:rsidR="009F1DDB" w:rsidRDefault="009F1DDB" w:rsidP="009F1DDB">
      <w:pPr>
        <w:pStyle w:val="NormalWeb"/>
        <w:rPr>
          <w:rFonts w:ascii="Calibri" w:hAnsi="Calibri"/>
          <w:color w:val="000000"/>
        </w:rPr>
      </w:pPr>
    </w:p>
    <w:p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5031DAA"/>
    <w:multiLevelType w:val="hybridMultilevel"/>
    <w:tmpl w:val="6EDEC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7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65665"/>
    <w:rsid w:val="002E5F5D"/>
    <w:rsid w:val="00700DD8"/>
    <w:rsid w:val="00794D76"/>
    <w:rsid w:val="009356EE"/>
    <w:rsid w:val="009D160D"/>
    <w:rsid w:val="009F1DDB"/>
    <w:rsid w:val="00A127DB"/>
    <w:rsid w:val="00AD4CF0"/>
    <w:rsid w:val="00B32F4D"/>
    <w:rsid w:val="00BA724C"/>
    <w:rsid w:val="00CC4AB9"/>
    <w:rsid w:val="00D501D9"/>
    <w:rsid w:val="00D828C0"/>
    <w:rsid w:val="00DD04DF"/>
    <w:rsid w:val="00DD49E4"/>
    <w:rsid w:val="00E46EA2"/>
    <w:rsid w:val="00E71041"/>
    <w:rsid w:val="00E73298"/>
    <w:rsid w:val="00EE378C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Vogel, Rick</cp:lastModifiedBy>
  <cp:revision>10</cp:revision>
  <cp:lastPrinted>2018-03-23T12:11:00Z</cp:lastPrinted>
  <dcterms:created xsi:type="dcterms:W3CDTF">2018-02-22T20:12:00Z</dcterms:created>
  <dcterms:modified xsi:type="dcterms:W3CDTF">2018-03-23T12:12:00Z</dcterms:modified>
</cp:coreProperties>
</file>