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Task Force on Behavioral Health Data Policies and Long Term Stays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</w:p>
    <w:p w:rsidR="000509B4" w:rsidRPr="000509B4" w:rsidRDefault="007D2C01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March</w:t>
      </w:r>
      <w:r w:rsidR="00A743B0">
        <w:rPr>
          <w:b/>
          <w:sz w:val="28"/>
        </w:rPr>
        <w:t xml:space="preserve"> </w:t>
      </w:r>
      <w:r w:rsidR="000148FA">
        <w:rPr>
          <w:b/>
          <w:sz w:val="28"/>
        </w:rPr>
        <w:t>24</w:t>
      </w:r>
      <w:r w:rsidR="000509B4" w:rsidRPr="000509B4">
        <w:rPr>
          <w:b/>
          <w:sz w:val="28"/>
        </w:rPr>
        <w:t>, 201</w:t>
      </w:r>
      <w:r w:rsidR="00D30CE1">
        <w:rPr>
          <w:b/>
          <w:sz w:val="28"/>
        </w:rPr>
        <w:t>5</w:t>
      </w:r>
    </w:p>
    <w:p w:rsidR="004C1D78" w:rsidRDefault="000509B4" w:rsidP="004C1D78">
      <w:pPr>
        <w:pStyle w:val="NoSpacing"/>
        <w:jc w:val="center"/>
        <w:rPr>
          <w:b/>
          <w:sz w:val="28"/>
        </w:rPr>
      </w:pPr>
      <w:proofErr w:type="spellStart"/>
      <w:r w:rsidRPr="000509B4">
        <w:rPr>
          <w:b/>
          <w:sz w:val="28"/>
        </w:rPr>
        <w:t>9</w:t>
      </w:r>
      <w:r w:rsidR="00016456">
        <w:rPr>
          <w:b/>
          <w:sz w:val="28"/>
        </w:rPr>
        <w:t>:30</w:t>
      </w:r>
      <w:r w:rsidRPr="000509B4">
        <w:rPr>
          <w:b/>
          <w:sz w:val="28"/>
        </w:rPr>
        <w:t>am</w:t>
      </w:r>
      <w:proofErr w:type="spellEnd"/>
      <w:r w:rsidRPr="000509B4">
        <w:rPr>
          <w:b/>
          <w:sz w:val="28"/>
        </w:rPr>
        <w:t xml:space="preserve"> –</w:t>
      </w:r>
      <w:proofErr w:type="spellStart"/>
      <w:r w:rsidR="007D2C01">
        <w:rPr>
          <w:b/>
          <w:sz w:val="28"/>
        </w:rPr>
        <w:t>1</w:t>
      </w:r>
      <w:r w:rsidR="000148FA">
        <w:rPr>
          <w:b/>
          <w:sz w:val="28"/>
        </w:rPr>
        <w:t>2:00pm</w:t>
      </w:r>
      <w:proofErr w:type="spellEnd"/>
    </w:p>
    <w:p w:rsid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CHIA Office</w:t>
      </w:r>
    </w:p>
    <w:p w:rsidR="00A743B0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501 Boylston Street, 5</w:t>
      </w:r>
      <w:r w:rsidRPr="00A743B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Floor, Boston</w:t>
      </w:r>
    </w:p>
    <w:p w:rsidR="00A743B0" w:rsidRPr="000509B4" w:rsidRDefault="00A743B0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Newbury Room A &amp; B</w:t>
      </w:r>
    </w:p>
    <w:p w:rsidR="00D30CE1" w:rsidRDefault="00D30CE1" w:rsidP="000509B4">
      <w:pPr>
        <w:jc w:val="center"/>
        <w:rPr>
          <w:b/>
          <w:sz w:val="28"/>
        </w:rPr>
      </w:pPr>
    </w:p>
    <w:p w:rsidR="000509B4" w:rsidRDefault="000509B4" w:rsidP="000509B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40241" w:rsidRDefault="00640241" w:rsidP="000509B4">
      <w:pPr>
        <w:jc w:val="center"/>
        <w:rPr>
          <w:b/>
          <w:sz w:val="28"/>
        </w:rPr>
      </w:pPr>
    </w:p>
    <w:p w:rsidR="000509B4" w:rsidRPr="00BB690C" w:rsidRDefault="000509B4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Welcome</w:t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  <w:t>9</w:t>
      </w:r>
      <w:r w:rsidR="00016456">
        <w:rPr>
          <w:b/>
          <w:sz w:val="28"/>
        </w:rPr>
        <w:t>:3</w:t>
      </w:r>
      <w:r w:rsidR="00EF6A6A" w:rsidRPr="00BB690C">
        <w:rPr>
          <w:b/>
          <w:sz w:val="28"/>
        </w:rPr>
        <w:t xml:space="preserve">0 </w:t>
      </w:r>
      <w:r w:rsidR="00016456">
        <w:rPr>
          <w:b/>
          <w:sz w:val="28"/>
        </w:rPr>
        <w:t>am – 9:4</w:t>
      </w:r>
      <w:r w:rsidR="00640241" w:rsidRPr="00BB690C">
        <w:rPr>
          <w:b/>
          <w:sz w:val="28"/>
        </w:rPr>
        <w:t>0</w:t>
      </w:r>
      <w:r w:rsidR="00B00124" w:rsidRPr="00BB690C">
        <w:rPr>
          <w:b/>
          <w:sz w:val="28"/>
        </w:rPr>
        <w:t>am</w:t>
      </w:r>
    </w:p>
    <w:p w:rsidR="00640241" w:rsidRPr="00640241" w:rsidRDefault="00640241" w:rsidP="00640241">
      <w:pPr>
        <w:pStyle w:val="ListParagraph"/>
        <w:rPr>
          <w:i/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Boros</w:t>
      </w:r>
      <w:proofErr w:type="spellEnd"/>
    </w:p>
    <w:p w:rsidR="00B00124" w:rsidRPr="000509B4" w:rsidRDefault="00B00124" w:rsidP="00B00124">
      <w:pPr>
        <w:pStyle w:val="ListParagraph"/>
        <w:rPr>
          <w:sz w:val="28"/>
        </w:rPr>
      </w:pPr>
    </w:p>
    <w:p w:rsidR="00EF6A6A" w:rsidRPr="00BB690C" w:rsidRDefault="00016456" w:rsidP="00016456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</w:t>
      </w:r>
      <w:r w:rsidR="00BB690C">
        <w:rPr>
          <w:b/>
          <w:sz w:val="28"/>
        </w:rPr>
        <w:tab/>
      </w:r>
      <w:r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EF6A6A" w:rsidRPr="00BB690C">
        <w:rPr>
          <w:b/>
          <w:sz w:val="28"/>
        </w:rPr>
        <w:t>9:</w:t>
      </w:r>
      <w:r>
        <w:rPr>
          <w:b/>
          <w:sz w:val="28"/>
        </w:rPr>
        <w:t>4</w:t>
      </w:r>
      <w:r w:rsidR="00EF6A6A" w:rsidRPr="00BB690C">
        <w:rPr>
          <w:b/>
          <w:sz w:val="28"/>
        </w:rPr>
        <w:t>0 am – 9:</w:t>
      </w:r>
      <w:r>
        <w:rPr>
          <w:b/>
          <w:sz w:val="28"/>
        </w:rPr>
        <w:t>5</w:t>
      </w:r>
      <w:r w:rsidR="00DA3F67">
        <w:rPr>
          <w:b/>
          <w:sz w:val="28"/>
        </w:rPr>
        <w:t>5</w:t>
      </w:r>
      <w:r w:rsidR="00EF6A6A" w:rsidRPr="00BB690C">
        <w:rPr>
          <w:b/>
          <w:sz w:val="28"/>
        </w:rPr>
        <w:t xml:space="preserve"> am </w:t>
      </w:r>
    </w:p>
    <w:p w:rsidR="00640241" w:rsidRDefault="00016456" w:rsidP="00DA3F67">
      <w:pPr>
        <w:pStyle w:val="ListParagraph"/>
        <w:tabs>
          <w:tab w:val="left" w:pos="8288"/>
        </w:tabs>
        <w:rPr>
          <w:i/>
          <w:sz w:val="28"/>
        </w:rPr>
      </w:pPr>
      <w:r>
        <w:rPr>
          <w:i/>
          <w:sz w:val="28"/>
        </w:rPr>
        <w:t>Public</w:t>
      </w:r>
      <w:r w:rsidR="00DA3F67">
        <w:rPr>
          <w:i/>
          <w:sz w:val="28"/>
        </w:rPr>
        <w:tab/>
      </w:r>
    </w:p>
    <w:p w:rsidR="00640241" w:rsidRPr="00640241" w:rsidRDefault="00640241" w:rsidP="00640241">
      <w:pPr>
        <w:pStyle w:val="ListParagraph"/>
        <w:rPr>
          <w:sz w:val="28"/>
        </w:rPr>
      </w:pPr>
    </w:p>
    <w:p w:rsidR="00B00124" w:rsidRPr="00BB690C" w:rsidRDefault="000148FA" w:rsidP="00EF6A6A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Reducing Long LOS in IP and </w:t>
      </w:r>
      <w:proofErr w:type="spellStart"/>
      <w:r>
        <w:rPr>
          <w:b/>
          <w:sz w:val="28"/>
        </w:rPr>
        <w:t>CCF</w:t>
      </w:r>
      <w:proofErr w:type="spellEnd"/>
      <w:r w:rsidR="007D2C01">
        <w:rPr>
          <w:b/>
          <w:sz w:val="28"/>
        </w:rPr>
        <w:tab/>
      </w:r>
      <w:r w:rsidR="007D2C01">
        <w:rPr>
          <w:b/>
          <w:sz w:val="28"/>
        </w:rPr>
        <w:tab/>
      </w:r>
      <w:proofErr w:type="spellStart"/>
      <w:r w:rsidR="00A87CE0" w:rsidRPr="00BB690C">
        <w:rPr>
          <w:b/>
          <w:sz w:val="28"/>
        </w:rPr>
        <w:t>9:</w:t>
      </w:r>
      <w:r w:rsidR="00016456">
        <w:rPr>
          <w:b/>
          <w:sz w:val="28"/>
        </w:rPr>
        <w:t>5</w:t>
      </w:r>
      <w:r w:rsidR="004C1D78">
        <w:rPr>
          <w:b/>
          <w:sz w:val="28"/>
        </w:rPr>
        <w:t>5am</w:t>
      </w:r>
      <w:proofErr w:type="spellEnd"/>
      <w:r w:rsidR="004C1D78">
        <w:rPr>
          <w:b/>
          <w:sz w:val="28"/>
        </w:rPr>
        <w:t xml:space="preserve"> – 1</w:t>
      </w:r>
      <w:r>
        <w:rPr>
          <w:b/>
          <w:sz w:val="28"/>
        </w:rPr>
        <w:t>1</w:t>
      </w:r>
      <w:r w:rsidR="004C1D78">
        <w:rPr>
          <w:b/>
          <w:sz w:val="28"/>
        </w:rPr>
        <w:t>:</w:t>
      </w:r>
      <w:r>
        <w:rPr>
          <w:b/>
          <w:sz w:val="28"/>
        </w:rPr>
        <w:t>45</w:t>
      </w:r>
      <w:r w:rsidR="007D2C01">
        <w:rPr>
          <w:b/>
          <w:sz w:val="28"/>
        </w:rPr>
        <w:t xml:space="preserve"> am</w:t>
      </w:r>
    </w:p>
    <w:p w:rsidR="00640241" w:rsidRDefault="000148FA" w:rsidP="00DA3F67">
      <w:pPr>
        <w:pStyle w:val="ListParagraph"/>
        <w:rPr>
          <w:i/>
          <w:sz w:val="28"/>
        </w:rPr>
      </w:pPr>
      <w:r>
        <w:rPr>
          <w:i/>
          <w:sz w:val="28"/>
        </w:rPr>
        <w:t>Megan Burns</w:t>
      </w:r>
    </w:p>
    <w:p w:rsidR="00DA3F67" w:rsidRPr="00DA3F67" w:rsidRDefault="00DA3F67" w:rsidP="00DA3F67">
      <w:pPr>
        <w:pStyle w:val="ListParagraph"/>
        <w:rPr>
          <w:i/>
          <w:sz w:val="28"/>
        </w:rPr>
      </w:pPr>
    </w:p>
    <w:p w:rsidR="000148FA" w:rsidRPr="000148FA" w:rsidRDefault="000509B4" w:rsidP="00DA3F67">
      <w:pPr>
        <w:pStyle w:val="ListParagraph"/>
        <w:numPr>
          <w:ilvl w:val="0"/>
          <w:numId w:val="10"/>
        </w:numPr>
        <w:rPr>
          <w:sz w:val="28"/>
        </w:rPr>
      </w:pPr>
      <w:bookmarkStart w:id="0" w:name="_GoBack"/>
      <w:bookmarkEnd w:id="0"/>
      <w:r w:rsidRPr="000148FA">
        <w:rPr>
          <w:b/>
          <w:sz w:val="28"/>
        </w:rPr>
        <w:t>Next Steps</w:t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r w:rsidR="004C1D78" w:rsidRPr="000148FA">
        <w:rPr>
          <w:b/>
          <w:sz w:val="28"/>
        </w:rPr>
        <w:tab/>
      </w:r>
      <w:proofErr w:type="spellStart"/>
      <w:r w:rsidR="007D2C01" w:rsidRPr="000148FA">
        <w:rPr>
          <w:b/>
          <w:sz w:val="28"/>
        </w:rPr>
        <w:t>11:</w:t>
      </w:r>
      <w:r w:rsidR="000148FA" w:rsidRPr="000148FA">
        <w:rPr>
          <w:b/>
          <w:sz w:val="28"/>
        </w:rPr>
        <w:t>4</w:t>
      </w:r>
      <w:r w:rsidR="00B00124" w:rsidRPr="000148FA">
        <w:rPr>
          <w:b/>
          <w:sz w:val="28"/>
        </w:rPr>
        <w:t>5am</w:t>
      </w:r>
      <w:proofErr w:type="spellEnd"/>
      <w:r w:rsidR="00B00124" w:rsidRPr="000148FA">
        <w:rPr>
          <w:b/>
          <w:sz w:val="28"/>
        </w:rPr>
        <w:t xml:space="preserve"> – </w:t>
      </w:r>
      <w:r w:rsidR="000148FA" w:rsidRPr="000148FA">
        <w:rPr>
          <w:b/>
          <w:sz w:val="28"/>
        </w:rPr>
        <w:t xml:space="preserve">noon </w:t>
      </w:r>
    </w:p>
    <w:p w:rsidR="00DA3F67" w:rsidRPr="000148FA" w:rsidRDefault="00DA3F67" w:rsidP="000148FA">
      <w:pPr>
        <w:pStyle w:val="ListParagraph"/>
        <w:rPr>
          <w:sz w:val="28"/>
        </w:rPr>
      </w:pPr>
      <w:proofErr w:type="spellStart"/>
      <w:r w:rsidRPr="000148FA">
        <w:rPr>
          <w:i/>
          <w:sz w:val="28"/>
        </w:rPr>
        <w:t>Áron</w:t>
      </w:r>
      <w:proofErr w:type="spellEnd"/>
      <w:r w:rsidRPr="000148FA">
        <w:rPr>
          <w:i/>
          <w:sz w:val="28"/>
        </w:rPr>
        <w:t xml:space="preserve"> </w:t>
      </w:r>
      <w:proofErr w:type="spellStart"/>
      <w:r w:rsidRPr="000148FA">
        <w:rPr>
          <w:i/>
          <w:sz w:val="28"/>
        </w:rPr>
        <w:t>Boros</w:t>
      </w:r>
      <w:proofErr w:type="spellEnd"/>
    </w:p>
    <w:sectPr w:rsidR="00DA3F67" w:rsidRPr="0001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4A1"/>
    <w:multiLevelType w:val="hybridMultilevel"/>
    <w:tmpl w:val="79D07EB4"/>
    <w:lvl w:ilvl="0" w:tplc="3E0A92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4"/>
    <w:rsid w:val="000148FA"/>
    <w:rsid w:val="00016456"/>
    <w:rsid w:val="000509B4"/>
    <w:rsid w:val="00293D23"/>
    <w:rsid w:val="002D2CAC"/>
    <w:rsid w:val="003708CC"/>
    <w:rsid w:val="004C1D78"/>
    <w:rsid w:val="00640241"/>
    <w:rsid w:val="006613EB"/>
    <w:rsid w:val="00683080"/>
    <w:rsid w:val="006A313E"/>
    <w:rsid w:val="006F524E"/>
    <w:rsid w:val="007D2C01"/>
    <w:rsid w:val="009F74E7"/>
    <w:rsid w:val="00A743B0"/>
    <w:rsid w:val="00A87CE0"/>
    <w:rsid w:val="00B00124"/>
    <w:rsid w:val="00BB690C"/>
    <w:rsid w:val="00C67EAD"/>
    <w:rsid w:val="00D30CE1"/>
    <w:rsid w:val="00DA3F67"/>
    <w:rsid w:val="00EF6A6A"/>
    <w:rsid w:val="00F42E10"/>
    <w:rsid w:val="00F44992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B81D-B323-498A-ADE3-5FEDBCC2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lastModifiedBy>Megan Burns</cp:lastModifiedBy>
  <cp:revision>2</cp:revision>
  <dcterms:created xsi:type="dcterms:W3CDTF">2015-03-19T15:14:00Z</dcterms:created>
  <dcterms:modified xsi:type="dcterms:W3CDTF">2015-03-19T15:14:00Z</dcterms:modified>
</cp:coreProperties>
</file>